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08E" w:rsidRDefault="0002708E" w:rsidP="00A3491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02708E" w:rsidRDefault="0002708E" w:rsidP="00A3491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A34918" w:rsidRPr="001226BF" w:rsidRDefault="00A34918" w:rsidP="00A34918">
      <w:pPr>
        <w:spacing w:after="0" w:line="408" w:lineRule="auto"/>
        <w:ind w:left="120"/>
        <w:jc w:val="center"/>
        <w:rPr>
          <w:lang w:val="ru-RU"/>
        </w:rPr>
      </w:pPr>
      <w:bookmarkStart w:id="0" w:name="_GoBack"/>
      <w:bookmarkEnd w:id="0"/>
      <w:r w:rsidRPr="001226B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34918" w:rsidRPr="00481E9A" w:rsidRDefault="00A34918" w:rsidP="00A34918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481E9A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1" w:name="c6077dab-9925-4774-bff8-633c408d96f7"/>
      <w:r w:rsidRPr="00481E9A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Башкортостан</w:t>
      </w:r>
      <w:bookmarkEnd w:id="1"/>
      <w:r w:rsidRPr="00481E9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‌‌ </w:t>
      </w:r>
    </w:p>
    <w:p w:rsidR="00A34918" w:rsidRPr="00481E9A" w:rsidRDefault="00A34918" w:rsidP="00A34918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481E9A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2" w:name="788ae511-f951-4a39-a96d-32e07689f645"/>
      <w:r w:rsidRPr="00481E9A">
        <w:rPr>
          <w:rFonts w:ascii="Times New Roman" w:hAnsi="Times New Roman"/>
          <w:b/>
          <w:color w:val="000000"/>
          <w:sz w:val="24"/>
          <w:szCs w:val="24"/>
          <w:lang w:val="ru-RU"/>
        </w:rPr>
        <w:t>Отдел образования, культуры, молодежной политики и спорта Администрации ЗАТО Межгорье Республики Башкортостан</w:t>
      </w:r>
      <w:bookmarkEnd w:id="2"/>
      <w:r w:rsidRPr="00481E9A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Pr="00481E9A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A34918" w:rsidRDefault="00A34918" w:rsidP="00A3491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481E9A">
        <w:rPr>
          <w:rFonts w:ascii="Times New Roman" w:hAnsi="Times New Roman"/>
          <w:b/>
          <w:color w:val="000000"/>
          <w:sz w:val="24"/>
          <w:szCs w:val="24"/>
          <w:lang w:val="ru-RU"/>
        </w:rPr>
        <w:t>МАОУ СОШ № 2 ЗАТО Межгорье Республики Башкортостан</w:t>
      </w:r>
    </w:p>
    <w:p w:rsidR="00BA05F3" w:rsidRDefault="00BA05F3" w:rsidP="00A3491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BA05F3" w:rsidRPr="00481E9A" w:rsidRDefault="00BA05F3" w:rsidP="00A34918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</w:p>
    <w:p w:rsidR="00A34918" w:rsidRPr="001226BF" w:rsidRDefault="00A34918" w:rsidP="00A34918">
      <w:pPr>
        <w:spacing w:after="0"/>
        <w:ind w:left="120"/>
        <w:rPr>
          <w:lang w:val="ru-RU"/>
        </w:rPr>
      </w:pPr>
    </w:p>
    <w:tbl>
      <w:tblPr>
        <w:tblW w:w="10915" w:type="dxa"/>
        <w:tblLook w:val="04A0" w:firstRow="1" w:lastRow="0" w:firstColumn="1" w:lastColumn="0" w:noHBand="0" w:noVBand="1"/>
      </w:tblPr>
      <w:tblGrid>
        <w:gridCol w:w="3114"/>
        <w:gridCol w:w="3115"/>
        <w:gridCol w:w="4686"/>
      </w:tblGrid>
      <w:tr w:rsidR="00A34918" w:rsidRPr="004A16E1" w:rsidTr="004A16E1">
        <w:tc>
          <w:tcPr>
            <w:tcW w:w="3114" w:type="dxa"/>
          </w:tcPr>
          <w:p w:rsidR="00A34918" w:rsidRPr="0040209D" w:rsidRDefault="00A34918" w:rsidP="00AF7204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A34918" w:rsidRPr="008944ED" w:rsidRDefault="00A34918" w:rsidP="00AF720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кафедры социально-гуманитарного цикла</w:t>
            </w:r>
          </w:p>
          <w:p w:rsidR="00A34918" w:rsidRDefault="00A34918" w:rsidP="00AF72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 от «30» 08 2023 г.</w:t>
            </w:r>
          </w:p>
          <w:p w:rsidR="00A34918" w:rsidRPr="0040209D" w:rsidRDefault="00A34918" w:rsidP="00AF720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A34918" w:rsidRPr="0040209D" w:rsidRDefault="00A34918" w:rsidP="00AF720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  </w:t>
            </w: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A34918" w:rsidRPr="008944ED" w:rsidRDefault="00A34918" w:rsidP="00AF720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зам.директора по УВР</w:t>
            </w:r>
          </w:p>
          <w:p w:rsidR="00A34918" w:rsidRDefault="00A34918" w:rsidP="00AF72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«30»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A34918" w:rsidRPr="0040209D" w:rsidRDefault="00A34918" w:rsidP="00AF720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86" w:type="dxa"/>
          </w:tcPr>
          <w:p w:rsidR="00A34918" w:rsidRDefault="00A34918" w:rsidP="00AF720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           УТВЕРЖДЕНО</w:t>
            </w:r>
          </w:p>
          <w:p w:rsidR="00A34918" w:rsidRPr="008944ED" w:rsidRDefault="00A34918" w:rsidP="00AF720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приказом директора МАОУ СОШ №2 ЗАТО Межгорье Республики Башкортостан</w:t>
            </w:r>
          </w:p>
          <w:p w:rsidR="00A34918" w:rsidRDefault="00A34918" w:rsidP="00AF72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№181 от «31» 08 2023 г.</w:t>
            </w:r>
          </w:p>
          <w:p w:rsidR="00A34918" w:rsidRPr="0040209D" w:rsidRDefault="00A34918" w:rsidP="00AF720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34918" w:rsidRPr="001226BF" w:rsidRDefault="00A34918" w:rsidP="00A34918">
      <w:pPr>
        <w:spacing w:after="0"/>
        <w:ind w:left="120"/>
        <w:rPr>
          <w:lang w:val="ru-RU"/>
        </w:rPr>
      </w:pPr>
    </w:p>
    <w:p w:rsidR="00A34918" w:rsidRPr="001226BF" w:rsidRDefault="00A34918" w:rsidP="00A34918">
      <w:pPr>
        <w:spacing w:after="0"/>
        <w:ind w:left="120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‌</w:t>
      </w:r>
    </w:p>
    <w:p w:rsidR="0002708E" w:rsidRDefault="0002708E" w:rsidP="0002708E">
      <w:pPr>
        <w:pStyle w:val="afff0"/>
        <w:jc w:val="center"/>
        <w:rPr>
          <w:b/>
          <w:bCs/>
        </w:rPr>
      </w:pPr>
      <w:r>
        <w:rPr>
          <w:b/>
          <w:bCs/>
        </w:rPr>
        <w:t>КАЛЕНДАРНО-ТЕМАТИЧЕСКОЕ ПЛАНИРОВАНИЕ</w:t>
      </w:r>
    </w:p>
    <w:p w:rsidR="0002708E" w:rsidRDefault="0002708E" w:rsidP="0002708E">
      <w:pPr>
        <w:pStyle w:val="afff0"/>
        <w:framePr w:hSpace="45" w:wrap="around" w:vAnchor="text" w:hAnchor="text"/>
      </w:pPr>
    </w:p>
    <w:p w:rsidR="0002708E" w:rsidRPr="00FA50B2" w:rsidRDefault="0002708E" w:rsidP="0002708E">
      <w:pPr>
        <w:pStyle w:val="afff0"/>
        <w:rPr>
          <w:u w:val="single"/>
        </w:rPr>
      </w:pPr>
      <w:r>
        <w:t xml:space="preserve">по      </w:t>
      </w:r>
      <w:r>
        <w:rPr>
          <w:u w:val="single"/>
        </w:rPr>
        <w:t>Родному (русскому/башкирскому</w:t>
      </w:r>
      <w:r>
        <w:rPr>
          <w:u w:val="single"/>
        </w:rPr>
        <w:t xml:space="preserve">) </w:t>
      </w:r>
      <w:r>
        <w:rPr>
          <w:u w:val="single"/>
        </w:rPr>
        <w:t>языку</w:t>
      </w:r>
      <w:r>
        <w:rPr>
          <w:u w:val="single"/>
        </w:rPr>
        <w:t xml:space="preserve"> </w:t>
      </w:r>
    </w:p>
    <w:p w:rsidR="0002708E" w:rsidRDefault="0002708E" w:rsidP="0002708E">
      <w:pPr>
        <w:pStyle w:val="afff0"/>
      </w:pPr>
      <w:r>
        <w:t>Класс _____________________</w:t>
      </w:r>
      <w:r>
        <w:rPr>
          <w:u w:val="single"/>
        </w:rPr>
        <w:t>6</w:t>
      </w:r>
      <w:r>
        <w:rPr>
          <w:u w:val="single"/>
        </w:rPr>
        <w:t xml:space="preserve"> б</w:t>
      </w:r>
      <w:r>
        <w:t>_________________________________________________</w:t>
      </w:r>
    </w:p>
    <w:p w:rsidR="0002708E" w:rsidRDefault="0002708E" w:rsidP="0002708E">
      <w:pPr>
        <w:pStyle w:val="afff0"/>
      </w:pPr>
      <w:r>
        <w:t>Учитель ____________</w:t>
      </w:r>
      <w:r>
        <w:rPr>
          <w:u w:val="single"/>
        </w:rPr>
        <w:t>Резун Галина Анваровна</w:t>
      </w:r>
      <w:r>
        <w:t>_______________________________________</w:t>
      </w:r>
    </w:p>
    <w:p w:rsidR="0002708E" w:rsidRDefault="0002708E" w:rsidP="0002708E">
      <w:pPr>
        <w:pStyle w:val="afff0"/>
      </w:pPr>
      <w:r>
        <w:t>Количество часов: всего ____</w:t>
      </w:r>
      <w:r>
        <w:rPr>
          <w:u w:val="single"/>
        </w:rPr>
        <w:t>34</w:t>
      </w:r>
      <w:r>
        <w:t>_____ часа</w:t>
      </w:r>
      <w:r>
        <w:t>; в неделю __</w:t>
      </w:r>
      <w:r>
        <w:rPr>
          <w:u w:val="single"/>
        </w:rPr>
        <w:t>1</w:t>
      </w:r>
      <w:r>
        <w:t>___час</w:t>
      </w:r>
      <w:r>
        <w:t>;</w:t>
      </w:r>
    </w:p>
    <w:p w:rsidR="0002708E" w:rsidRDefault="0002708E" w:rsidP="0002708E">
      <w:pPr>
        <w:pStyle w:val="afff0"/>
      </w:pPr>
      <w:r>
        <w:t xml:space="preserve">Планирование составлено на основе Рабочей  программы  общеобразовательных учреждений </w:t>
      </w:r>
    </w:p>
    <w:p w:rsidR="0002708E" w:rsidRDefault="0002708E" w:rsidP="0002708E">
      <w:pPr>
        <w:pStyle w:val="afff0"/>
      </w:pPr>
      <w:r>
        <w:t>Учебник:О.М. Александрова и др. Родная русская литература. – М. «Просвещение»</w:t>
      </w:r>
      <w:r>
        <w:t>.2020</w:t>
      </w:r>
    </w:p>
    <w:p w:rsidR="00AF6908" w:rsidRPr="0030350B" w:rsidRDefault="00AF6908">
      <w:pPr>
        <w:rPr>
          <w:lang w:val="ru-RU"/>
        </w:rPr>
        <w:sectPr w:rsidR="00AF6908" w:rsidRPr="0030350B">
          <w:pgSz w:w="11900" w:h="16840"/>
          <w:pgMar w:top="298" w:right="876" w:bottom="1440" w:left="738" w:header="720" w:footer="720" w:gutter="0"/>
          <w:cols w:space="720" w:equalWidth="0">
            <w:col w:w="10286" w:space="0"/>
          </w:cols>
          <w:docGrid w:linePitch="360"/>
        </w:sectPr>
      </w:pPr>
    </w:p>
    <w:p w:rsidR="00AF6908" w:rsidRPr="0030350B" w:rsidRDefault="00AF6908">
      <w:pPr>
        <w:spacing w:after="78" w:line="220" w:lineRule="exact"/>
        <w:rPr>
          <w:lang w:val="ru-RU"/>
        </w:rPr>
      </w:pPr>
    </w:p>
    <w:p w:rsidR="00AF6908" w:rsidRPr="0030350B" w:rsidRDefault="00AF6908">
      <w:pPr>
        <w:spacing w:after="216" w:line="220" w:lineRule="exact"/>
        <w:rPr>
          <w:lang w:val="ru-RU"/>
        </w:rPr>
      </w:pPr>
    </w:p>
    <w:p w:rsidR="00AF6908" w:rsidRPr="0002708E" w:rsidRDefault="00AF6908">
      <w:pPr>
        <w:spacing w:after="78" w:line="220" w:lineRule="exact"/>
        <w:rPr>
          <w:lang w:val="ru-RU"/>
        </w:rPr>
      </w:pPr>
    </w:p>
    <w:p w:rsidR="00AF6908" w:rsidRDefault="00AF7204">
      <w:pPr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ПОУРОЧНОЕ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266"/>
        <w:gridCol w:w="732"/>
        <w:gridCol w:w="1620"/>
        <w:gridCol w:w="1668"/>
        <w:gridCol w:w="1236"/>
        <w:gridCol w:w="1572"/>
      </w:tblGrid>
      <w:tr w:rsidR="00AF6908">
        <w:trPr>
          <w:trHeight w:hRule="exact" w:val="492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Default="00AF7204">
            <w:pPr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3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Default="00AF7204">
            <w:pPr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Default="00AF7204">
            <w:pPr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Default="00AF7204">
            <w:pPr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15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6908" w:rsidRDefault="00AF7204">
            <w:pPr>
              <w:spacing w:before="98" w:after="0" w:line="271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контроля</w:t>
            </w:r>
          </w:p>
        </w:tc>
      </w:tr>
      <w:tr w:rsidR="00AF6908" w:rsidTr="00852688">
        <w:trPr>
          <w:trHeight w:hRule="exact" w:val="828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908" w:rsidRDefault="00AF6908"/>
        </w:tc>
        <w:tc>
          <w:tcPr>
            <w:tcW w:w="32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908" w:rsidRDefault="00AF6908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Default="00AF7204">
            <w:pPr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Default="00AF7204">
            <w:pPr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Default="00AF7204">
            <w:pPr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908" w:rsidRDefault="00AF6908"/>
        </w:tc>
        <w:tc>
          <w:tcPr>
            <w:tcW w:w="15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AF6908" w:rsidRDefault="00AF6908"/>
        </w:tc>
      </w:tr>
      <w:tr w:rsidR="00AF6908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Default="00AF7204">
            <w:pPr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Pr="00A34918" w:rsidRDefault="00AF7204">
            <w:pPr>
              <w:spacing w:before="98" w:after="0" w:line="262" w:lineRule="auto"/>
              <w:ind w:left="72" w:right="432"/>
              <w:rPr>
                <w:lang w:val="ru-RU"/>
              </w:rPr>
            </w:pPr>
            <w:r w:rsidRPr="00A3491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Краткая история русского литературного языка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Default="00A34918">
            <w:pPr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Default="00AF7204">
            <w:pPr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Default="00AF7204">
            <w:pPr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Default="00AF6908">
            <w:pPr>
              <w:spacing w:before="98" w:after="0" w:line="230" w:lineRule="auto"/>
              <w:jc w:val="center"/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6908" w:rsidRDefault="00AF7204">
            <w:pPr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F6908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Default="00AF7204">
            <w:pPr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Pr="00A34918" w:rsidRDefault="00AF7204">
            <w:pPr>
              <w:spacing w:before="98" w:after="0" w:line="262" w:lineRule="auto"/>
              <w:ind w:left="72"/>
              <w:rPr>
                <w:lang w:val="ru-RU"/>
              </w:rPr>
            </w:pPr>
            <w:r w:rsidRPr="00A3491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Диалекты как часть народной культуры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Default="00A34918">
            <w:pPr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Default="00AF7204">
            <w:pPr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Default="00AF7204">
            <w:pPr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Default="00AF6908">
            <w:pPr>
              <w:spacing w:before="98" w:after="0" w:line="230" w:lineRule="auto"/>
              <w:jc w:val="center"/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6908" w:rsidRDefault="00AF7204">
            <w:pPr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F6908">
        <w:trPr>
          <w:trHeight w:hRule="exact" w:val="2174"/>
        </w:trPr>
        <w:tc>
          <w:tcPr>
            <w:tcW w:w="5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Default="00AF7204">
            <w:pPr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326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Pr="00A34918" w:rsidRDefault="00AF7204">
            <w:pPr>
              <w:spacing w:before="100" w:after="0" w:line="281" w:lineRule="auto"/>
              <w:ind w:left="72"/>
              <w:rPr>
                <w:lang w:val="ru-RU"/>
              </w:rPr>
            </w:pPr>
            <w:r w:rsidRPr="00A3491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Лексические заимствования как результат взаимодействия национальных </w:t>
            </w:r>
            <w:r w:rsidRPr="00A34918">
              <w:rPr>
                <w:lang w:val="ru-RU"/>
              </w:rPr>
              <w:br/>
            </w:r>
            <w:r w:rsidRPr="00A3491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культур.Особенности </w:t>
            </w:r>
            <w:r w:rsidRPr="00A34918">
              <w:rPr>
                <w:lang w:val="ru-RU"/>
              </w:rPr>
              <w:br/>
            </w:r>
            <w:r w:rsidRPr="00A3491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освоения иноязычной </w:t>
            </w:r>
            <w:r w:rsidRPr="00A34918">
              <w:rPr>
                <w:lang w:val="ru-RU"/>
              </w:rPr>
              <w:br/>
            </w:r>
            <w:r w:rsidRPr="00A3491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лексики 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Default="00A34918">
            <w:pPr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Default="00AF7204">
            <w:pPr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Default="00AF7204">
            <w:pPr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Default="00AF6908">
            <w:pPr>
              <w:spacing w:before="100" w:after="0" w:line="230" w:lineRule="auto"/>
              <w:jc w:val="center"/>
            </w:pPr>
          </w:p>
        </w:tc>
        <w:tc>
          <w:tcPr>
            <w:tcW w:w="157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6908" w:rsidRDefault="00AF7204">
            <w:pPr>
              <w:spacing w:before="10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F6908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Default="00AF7204">
            <w:pPr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Default="00AF7204">
            <w:pPr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Современные неологизмы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Default="00A34918">
            <w:pPr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Default="00AF7204">
            <w:pPr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Default="00AF7204">
            <w:pPr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Default="00AF6908">
            <w:pPr>
              <w:spacing w:before="98" w:after="0" w:line="230" w:lineRule="auto"/>
              <w:jc w:val="center"/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6908" w:rsidRDefault="00AF7204">
            <w:pPr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F6908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Default="00AF7204">
            <w:pPr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Pr="00A34918" w:rsidRDefault="00AF7204">
            <w:pPr>
              <w:spacing w:before="98" w:after="0" w:line="271" w:lineRule="auto"/>
              <w:ind w:left="72" w:right="576"/>
              <w:rPr>
                <w:lang w:val="ru-RU"/>
              </w:rPr>
            </w:pPr>
            <w:r w:rsidRPr="00A3491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Национально-культурная специфика русской </w:t>
            </w:r>
            <w:r w:rsidRPr="00A34918">
              <w:rPr>
                <w:lang w:val="ru-RU"/>
              </w:rPr>
              <w:br/>
            </w:r>
            <w:r w:rsidRPr="00A3491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фразеологии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Default="00A34918">
            <w:pPr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Default="00AF7204">
            <w:pPr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Default="00AF7204">
            <w:pPr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Default="00AF6908">
            <w:pPr>
              <w:spacing w:before="98" w:after="0" w:line="230" w:lineRule="auto"/>
              <w:jc w:val="center"/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6908" w:rsidRDefault="00AF7204">
            <w:pPr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F6908">
        <w:trPr>
          <w:trHeight w:hRule="exact" w:val="31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Default="00AF7204">
            <w:pPr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Pr="00A34918" w:rsidRDefault="00AF7204">
            <w:pPr>
              <w:spacing w:before="98" w:after="0" w:line="281" w:lineRule="auto"/>
              <w:ind w:left="72" w:right="144"/>
              <w:rPr>
                <w:lang w:val="ru-RU"/>
              </w:rPr>
            </w:pPr>
            <w:r w:rsidRPr="00A3491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Лексика и фразеология </w:t>
            </w:r>
            <w:r w:rsidRPr="00A34918">
              <w:rPr>
                <w:lang w:val="ru-RU"/>
              </w:rPr>
              <w:br/>
            </w:r>
            <w:r w:rsidRPr="00A3491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русского языка с точки </w:t>
            </w:r>
            <w:r w:rsidRPr="00A34918">
              <w:rPr>
                <w:lang w:val="ru-RU"/>
              </w:rPr>
              <w:br/>
            </w:r>
            <w:r w:rsidRPr="00A3491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зрения отражения в ней </w:t>
            </w:r>
            <w:r w:rsidRPr="00A34918">
              <w:rPr>
                <w:lang w:val="ru-RU"/>
              </w:rPr>
              <w:br/>
            </w:r>
            <w:r w:rsidRPr="00A3491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культуры и истории народа -носителя языка.</w:t>
            </w:r>
          </w:p>
          <w:p w:rsidR="00AF6908" w:rsidRPr="00A34918" w:rsidRDefault="00AF7204">
            <w:pPr>
              <w:spacing w:before="70" w:after="0"/>
              <w:ind w:left="72" w:right="144"/>
              <w:rPr>
                <w:lang w:val="ru-RU"/>
              </w:rPr>
            </w:pPr>
            <w:r w:rsidRPr="00A3491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Представление проектных, исследовательских </w:t>
            </w:r>
            <w:r w:rsidRPr="00A34918">
              <w:rPr>
                <w:lang w:val="ru-RU"/>
              </w:rPr>
              <w:br/>
            </w:r>
            <w:r w:rsidRPr="00A3491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работ.Проверочная работа №1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Default="00A34918">
            <w:pPr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Default="00AF7204">
            <w:pPr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Default="00AF7204">
            <w:pPr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Default="00AF6908">
            <w:pPr>
              <w:spacing w:before="98" w:after="0" w:line="230" w:lineRule="auto"/>
              <w:jc w:val="center"/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6908" w:rsidRDefault="00AF7204">
            <w:pPr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AF6908">
        <w:trPr>
          <w:trHeight w:hRule="exact" w:val="2174"/>
        </w:trPr>
        <w:tc>
          <w:tcPr>
            <w:tcW w:w="5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Default="00AF7204">
            <w:pPr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326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Default="00AF7204">
            <w:pPr>
              <w:spacing w:before="100" w:after="0" w:line="281" w:lineRule="auto"/>
              <w:ind w:left="72"/>
            </w:pPr>
            <w:r w:rsidRPr="00A3491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Основные орфоэпические </w:t>
            </w:r>
            <w:r w:rsidRPr="00A34918">
              <w:rPr>
                <w:lang w:val="ru-RU"/>
              </w:rPr>
              <w:br/>
            </w:r>
            <w:r w:rsidRPr="00A3491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нормы современного </w:t>
            </w:r>
            <w:r w:rsidRPr="00A34918">
              <w:rPr>
                <w:lang w:val="ru-RU"/>
              </w:rPr>
              <w:br/>
            </w:r>
            <w:r w:rsidRPr="00A3491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русского литературного </w:t>
            </w:r>
            <w:r w:rsidRPr="00A34918">
              <w:rPr>
                <w:lang w:val="ru-RU"/>
              </w:rPr>
              <w:br/>
            </w:r>
            <w:r w:rsidRPr="00A3491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языка.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Стилистические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особенности произношения и ударения 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Default="00A34918">
            <w:pPr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Default="00AF7204">
            <w:pPr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Default="00AF7204">
            <w:pPr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Default="00AF6908">
            <w:pPr>
              <w:spacing w:before="100" w:after="0" w:line="230" w:lineRule="auto"/>
              <w:jc w:val="center"/>
            </w:pPr>
          </w:p>
        </w:tc>
        <w:tc>
          <w:tcPr>
            <w:tcW w:w="157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6908" w:rsidRDefault="00AF7204">
            <w:pPr>
              <w:spacing w:before="10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F6908">
        <w:trPr>
          <w:trHeight w:hRule="exact" w:val="181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Default="00AF7204">
            <w:pPr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8.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Pr="00A34918" w:rsidRDefault="00AF7204">
            <w:pPr>
              <w:spacing w:before="98" w:after="0" w:line="271" w:lineRule="auto"/>
              <w:ind w:left="72"/>
              <w:rPr>
                <w:lang w:val="ru-RU"/>
              </w:rPr>
            </w:pPr>
            <w:r w:rsidRPr="00A3491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Основные лексические нормы современного русского </w:t>
            </w:r>
            <w:r w:rsidRPr="00A34918">
              <w:rPr>
                <w:lang w:val="ru-RU"/>
              </w:rPr>
              <w:br/>
            </w:r>
            <w:r w:rsidRPr="00A3491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литературного языка.</w:t>
            </w:r>
          </w:p>
          <w:p w:rsidR="00AF6908" w:rsidRPr="00A34918" w:rsidRDefault="00AF7204">
            <w:pPr>
              <w:spacing w:before="70" w:after="0" w:line="262" w:lineRule="auto"/>
              <w:ind w:left="72" w:right="432"/>
              <w:rPr>
                <w:lang w:val="ru-RU"/>
              </w:rPr>
            </w:pPr>
            <w:r w:rsidRPr="00A3491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Синонимы, антонимы, </w:t>
            </w:r>
            <w:r w:rsidRPr="00A34918">
              <w:rPr>
                <w:lang w:val="ru-RU"/>
              </w:rPr>
              <w:br/>
            </w:r>
            <w:r w:rsidRPr="00A3491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омонимы и точность речи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Default="00A34918">
            <w:pPr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Default="00AF7204">
            <w:pPr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Default="00AF7204">
            <w:pPr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Default="00AF6908">
            <w:pPr>
              <w:spacing w:before="98" w:after="0" w:line="230" w:lineRule="auto"/>
              <w:jc w:val="center"/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6908" w:rsidRDefault="00AF7204">
            <w:pPr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F6908">
        <w:trPr>
          <w:trHeight w:hRule="exact" w:val="351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Default="00AF7204">
            <w:pPr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Pr="00A34918" w:rsidRDefault="00AF7204">
            <w:pPr>
              <w:spacing w:before="98" w:after="0" w:line="286" w:lineRule="auto"/>
              <w:ind w:left="72" w:right="144"/>
              <w:rPr>
                <w:lang w:val="ru-RU"/>
              </w:rPr>
            </w:pPr>
            <w:r w:rsidRPr="00A3491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Основные грамматические нормы современного </w:t>
            </w:r>
            <w:r w:rsidRPr="00A34918">
              <w:rPr>
                <w:lang w:val="ru-RU"/>
              </w:rPr>
              <w:br/>
            </w:r>
            <w:r w:rsidRPr="00A3491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русского литературного </w:t>
            </w:r>
            <w:r w:rsidRPr="00A34918">
              <w:rPr>
                <w:lang w:val="ru-RU"/>
              </w:rPr>
              <w:br/>
            </w:r>
            <w:r w:rsidRPr="00A3491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языка. Особенности </w:t>
            </w:r>
            <w:r w:rsidRPr="00A34918">
              <w:rPr>
                <w:lang w:val="ru-RU"/>
              </w:rPr>
              <w:br/>
            </w:r>
            <w:r w:rsidRPr="00A3491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словоизменения имён </w:t>
            </w:r>
            <w:r w:rsidRPr="00A34918">
              <w:rPr>
                <w:lang w:val="ru-RU"/>
              </w:rPr>
              <w:br/>
            </w:r>
            <w:r w:rsidRPr="00A3491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существительных, имён </w:t>
            </w:r>
            <w:r w:rsidRPr="00A34918">
              <w:rPr>
                <w:lang w:val="ru-RU"/>
              </w:rPr>
              <w:br/>
            </w:r>
            <w:r w:rsidRPr="00A3491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прилагательных, </w:t>
            </w:r>
            <w:r w:rsidRPr="00A34918">
              <w:rPr>
                <w:lang w:val="ru-RU"/>
              </w:rPr>
              <w:br/>
            </w:r>
            <w:r w:rsidRPr="00A3491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местоимений‚ порядковых и количественных </w:t>
            </w:r>
            <w:r w:rsidRPr="00A34918">
              <w:rPr>
                <w:lang w:val="ru-RU"/>
              </w:rPr>
              <w:br/>
            </w:r>
            <w:r w:rsidRPr="00A3491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числительных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Default="00A34918">
            <w:pPr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Default="00AF7204">
            <w:pPr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Default="00AF7204">
            <w:pPr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Default="00AF6908">
            <w:pPr>
              <w:spacing w:before="98" w:after="0" w:line="230" w:lineRule="auto"/>
              <w:jc w:val="center"/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6908" w:rsidRDefault="00AF7204">
            <w:pPr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F6908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Default="00AF7204">
            <w:pPr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Default="00AF7204">
            <w:pPr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Default="00A34918">
            <w:pPr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Default="00AF7204">
            <w:pPr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Default="00AF7204">
            <w:pPr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Default="00AF6908">
            <w:pPr>
              <w:spacing w:before="100" w:after="0" w:line="230" w:lineRule="auto"/>
              <w:jc w:val="center"/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6908" w:rsidRDefault="00AF7204">
            <w:pPr>
              <w:spacing w:before="10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F6908">
        <w:trPr>
          <w:trHeight w:hRule="exact" w:val="18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Default="00AF7204">
            <w:pPr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Pr="00A34918" w:rsidRDefault="00AF7204">
            <w:pPr>
              <w:spacing w:before="98" w:after="0" w:line="230" w:lineRule="auto"/>
              <w:ind w:left="72"/>
              <w:rPr>
                <w:lang w:val="ru-RU"/>
              </w:rPr>
            </w:pPr>
            <w:r w:rsidRPr="00A3491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«Правила хорошей речи».</w:t>
            </w:r>
          </w:p>
          <w:p w:rsidR="00AF6908" w:rsidRPr="00A34918" w:rsidRDefault="00AF7204">
            <w:pPr>
              <w:spacing w:before="70" w:after="0"/>
              <w:ind w:left="72"/>
              <w:rPr>
                <w:lang w:val="ru-RU"/>
              </w:rPr>
            </w:pPr>
            <w:r w:rsidRPr="00A3491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Представление </w:t>
            </w:r>
            <w:r w:rsidRPr="00A34918">
              <w:rPr>
                <w:lang w:val="ru-RU"/>
              </w:rPr>
              <w:br/>
            </w:r>
            <w:r w:rsidRPr="00A3491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проектных,исследовательских работ.Проверочная работа №2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Default="00A34918">
            <w:pPr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Default="00AF7204">
            <w:pPr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Default="00AF7204">
            <w:pPr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Default="00AF6908">
            <w:pPr>
              <w:spacing w:before="98" w:after="0" w:line="230" w:lineRule="auto"/>
              <w:jc w:val="center"/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6908" w:rsidRDefault="00AF7204">
            <w:pPr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F6908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Default="00AF7204">
            <w:pPr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Pr="00A34918" w:rsidRDefault="00AF7204">
            <w:pPr>
              <w:spacing w:before="98" w:after="0" w:line="271" w:lineRule="auto"/>
              <w:ind w:left="72" w:right="720"/>
              <w:rPr>
                <w:lang w:val="ru-RU"/>
              </w:rPr>
            </w:pPr>
            <w:r w:rsidRPr="00A3491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Эффективные приёмы чтения.Этапы работы с текстом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Default="00A34918">
            <w:pPr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Default="00AF7204">
            <w:pPr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Default="00AF7204">
            <w:pPr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Default="00AF6908">
            <w:pPr>
              <w:spacing w:before="98" w:after="0" w:line="230" w:lineRule="auto"/>
              <w:jc w:val="center"/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6908" w:rsidRDefault="00AF7204">
            <w:pPr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F6908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Default="00AF7204">
            <w:pPr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Default="00AF7204">
            <w:pPr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Тематическое единство текста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Default="00A34918">
            <w:pPr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Default="00AF7204">
            <w:pPr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Default="00AF7204">
            <w:pPr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Default="00AF6908">
            <w:pPr>
              <w:spacing w:before="98" w:after="0" w:line="230" w:lineRule="auto"/>
              <w:jc w:val="center"/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6908" w:rsidRDefault="00AF7204">
            <w:pPr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F6908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Default="00AF7204">
            <w:pPr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Default="00AF7204">
            <w:pPr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Тексты описательного типа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Default="00A34918">
            <w:pPr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Default="00AF7204">
            <w:pPr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Default="00AF7204">
            <w:pPr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Default="00AF6908">
            <w:pPr>
              <w:spacing w:before="98" w:after="0" w:line="230" w:lineRule="auto"/>
              <w:jc w:val="center"/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6908" w:rsidRDefault="00AF7204">
            <w:pPr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F6908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Default="00AF7204">
            <w:pPr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Pr="00A34918" w:rsidRDefault="00AF7204">
            <w:pPr>
              <w:spacing w:before="98" w:after="0" w:line="262" w:lineRule="auto"/>
              <w:ind w:left="72" w:right="288"/>
              <w:rPr>
                <w:lang w:val="ru-RU"/>
              </w:rPr>
            </w:pPr>
            <w:r w:rsidRPr="00A3491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Разговорная речь. Рассказ о событии.Бывальщина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Default="00A34918">
            <w:pPr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Default="00AF7204">
            <w:pPr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Default="00AF7204">
            <w:pPr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Default="00AF6908">
            <w:pPr>
              <w:spacing w:before="98" w:after="0" w:line="230" w:lineRule="auto"/>
              <w:jc w:val="center"/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6908" w:rsidRDefault="00AF7204">
            <w:pPr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F6908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Default="00AF7204">
            <w:pPr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Default="00AF7204">
            <w:pPr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Научный стиль.Словарная статья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Default="00A34918">
            <w:pPr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Default="00AF7204">
            <w:pPr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Default="00AF7204">
            <w:pPr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Default="00AF6908">
            <w:pPr>
              <w:spacing w:before="98" w:after="0" w:line="230" w:lineRule="auto"/>
              <w:jc w:val="center"/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6908" w:rsidRDefault="00AF7204">
            <w:pPr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F6908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Default="00AF7204">
            <w:pPr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Pr="00A34918" w:rsidRDefault="00AF7204">
            <w:pPr>
              <w:spacing w:before="100" w:after="0" w:line="262" w:lineRule="auto"/>
              <w:ind w:left="72" w:right="144"/>
              <w:rPr>
                <w:lang w:val="ru-RU"/>
              </w:rPr>
            </w:pPr>
            <w:r w:rsidRPr="00A3491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Научное сообщение. Устный ответ. Виды ответов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Default="00A34918">
            <w:pPr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Default="00AF7204">
            <w:pPr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Default="00AF7204">
            <w:pPr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Default="00AF6908">
            <w:pPr>
              <w:spacing w:before="100" w:after="0" w:line="230" w:lineRule="auto"/>
              <w:jc w:val="center"/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6908" w:rsidRDefault="00AF7204">
            <w:pPr>
              <w:spacing w:before="10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F6908">
        <w:trPr>
          <w:trHeight w:hRule="exact" w:val="18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Default="00AF7204">
            <w:pPr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18.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Pr="00A34918" w:rsidRDefault="00AF7204">
            <w:pPr>
              <w:spacing w:before="98" w:after="0" w:line="230" w:lineRule="auto"/>
              <w:ind w:left="72"/>
              <w:rPr>
                <w:lang w:val="ru-RU"/>
              </w:rPr>
            </w:pPr>
            <w:r w:rsidRPr="00A3491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Диалог с текстом.</w:t>
            </w:r>
          </w:p>
          <w:p w:rsidR="00AF6908" w:rsidRPr="00A34918" w:rsidRDefault="00AF7204">
            <w:pPr>
              <w:spacing w:before="70" w:after="0"/>
              <w:ind w:left="72" w:right="144"/>
              <w:rPr>
                <w:lang w:val="ru-RU"/>
              </w:rPr>
            </w:pPr>
            <w:r w:rsidRPr="00A3491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Представление проектных, исследовательских </w:t>
            </w:r>
            <w:r w:rsidRPr="00A34918">
              <w:rPr>
                <w:lang w:val="ru-RU"/>
              </w:rPr>
              <w:br/>
            </w:r>
            <w:r w:rsidRPr="00A3491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работ.Проверочная работа №3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Default="00A34918">
            <w:pPr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Default="00AF7204">
            <w:pPr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Default="00AF7204">
            <w:pPr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Default="00AF6908">
            <w:pPr>
              <w:spacing w:before="98" w:after="0" w:line="230" w:lineRule="auto"/>
              <w:jc w:val="center"/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6908" w:rsidRDefault="00AF7204">
            <w:pPr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AF6908">
        <w:trPr>
          <w:trHeight w:hRule="exact" w:val="808"/>
        </w:trPr>
        <w:tc>
          <w:tcPr>
            <w:tcW w:w="3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Pr="00A34918" w:rsidRDefault="00AF7204">
            <w:pPr>
              <w:spacing w:before="98" w:after="0" w:line="262" w:lineRule="auto"/>
              <w:ind w:left="72" w:right="144"/>
              <w:rPr>
                <w:lang w:val="ru-RU"/>
              </w:rPr>
            </w:pPr>
            <w:r w:rsidRPr="00A3491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Default="00A34918">
            <w:pPr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Default="00AF7204">
            <w:pPr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F6908" w:rsidRDefault="00AF7204">
            <w:pPr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AF6908" w:rsidRDefault="00AF6908"/>
        </w:tc>
      </w:tr>
    </w:tbl>
    <w:p w:rsidR="00AF6908" w:rsidRDefault="00AF6908">
      <w:pPr>
        <w:spacing w:after="0" w:line="14" w:lineRule="exact"/>
      </w:pPr>
    </w:p>
    <w:p w:rsidR="00AF6908" w:rsidRDefault="00AF6908">
      <w:pPr>
        <w:sectPr w:rsidR="00AF6908">
          <w:pgSz w:w="11900" w:h="16840"/>
          <w:pgMar w:top="284" w:right="602" w:bottom="1440" w:left="666" w:header="720" w:footer="720" w:gutter="0"/>
          <w:cols w:space="720" w:equalWidth="0">
            <w:col w:w="10632" w:space="0"/>
          </w:cols>
          <w:docGrid w:linePitch="360"/>
        </w:sectPr>
      </w:pPr>
    </w:p>
    <w:p w:rsidR="00AF6908" w:rsidRDefault="00AF6908">
      <w:pPr>
        <w:spacing w:after="78" w:line="220" w:lineRule="exact"/>
      </w:pPr>
    </w:p>
    <w:p w:rsidR="00AF6908" w:rsidRDefault="00AF7204">
      <w:pPr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AF6908" w:rsidRDefault="00AF7204">
      <w:pPr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AF6908" w:rsidRPr="00A34918" w:rsidRDefault="00AF7204">
      <w:pPr>
        <w:spacing w:before="166" w:after="0"/>
        <w:ind w:right="144"/>
        <w:rPr>
          <w:lang w:val="ru-RU"/>
        </w:rPr>
      </w:pPr>
      <w:r w:rsidRPr="00A34918">
        <w:rPr>
          <w:rFonts w:ascii="Times New Roman" w:eastAsia="Times New Roman" w:hAnsi="Times New Roman"/>
          <w:color w:val="000000"/>
          <w:sz w:val="24"/>
          <w:lang w:val="ru-RU"/>
        </w:rPr>
        <w:t>Русский родной язык, 6 класс/Александрова О.М., Загоровская О.В., Богданов С.И., Вербицкая Л.А., Гостева Ю.Н., Добротина И.Н., Нарушевич А.Г., Казакова Е.И., Васильевых И.П.; АО</w:t>
      </w:r>
      <w:r w:rsidRPr="00A34918">
        <w:rPr>
          <w:lang w:val="ru-RU"/>
        </w:rPr>
        <w:br/>
      </w:r>
      <w:r w:rsidRPr="00A34918">
        <w:rPr>
          <w:rFonts w:ascii="Times New Roman" w:eastAsia="Times New Roman" w:hAnsi="Times New Roman"/>
          <w:color w:val="000000"/>
          <w:sz w:val="24"/>
          <w:lang w:val="ru-RU"/>
        </w:rPr>
        <w:t xml:space="preserve">«Просвещение»; </w:t>
      </w:r>
      <w:r w:rsidRPr="00A34918">
        <w:rPr>
          <w:lang w:val="ru-RU"/>
        </w:rPr>
        <w:br/>
      </w:r>
      <w:r w:rsidRPr="00A34918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</w:p>
    <w:p w:rsidR="00AF6908" w:rsidRPr="00A34918" w:rsidRDefault="00AF7204">
      <w:pPr>
        <w:spacing w:before="262" w:after="0" w:line="230" w:lineRule="auto"/>
        <w:rPr>
          <w:lang w:val="ru-RU"/>
        </w:rPr>
      </w:pPr>
      <w:r w:rsidRPr="00A34918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AF6908" w:rsidRPr="00A34918" w:rsidRDefault="00AF7204">
      <w:pPr>
        <w:spacing w:before="166" w:after="0" w:line="262" w:lineRule="auto"/>
        <w:ind w:right="1152"/>
        <w:rPr>
          <w:lang w:val="ru-RU"/>
        </w:rPr>
      </w:pPr>
      <w:r w:rsidRPr="00A34918">
        <w:rPr>
          <w:rFonts w:ascii="Times New Roman" w:eastAsia="Times New Roman" w:hAnsi="Times New Roman"/>
          <w:color w:val="000000"/>
          <w:sz w:val="24"/>
          <w:lang w:val="ru-RU"/>
        </w:rPr>
        <w:t>Альбеткова Р.И. Методические рекомендации к учебнику «Русская словесность. От слова к словесности.6 класс». – М.: Дрофа, 2006.</w:t>
      </w:r>
    </w:p>
    <w:p w:rsidR="00AF6908" w:rsidRPr="00A34918" w:rsidRDefault="00AF7204">
      <w:pPr>
        <w:spacing w:before="264" w:after="0" w:line="230" w:lineRule="auto"/>
        <w:rPr>
          <w:lang w:val="ru-RU"/>
        </w:rPr>
      </w:pPr>
      <w:r w:rsidRPr="00A34918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AF6908" w:rsidRPr="00A34918" w:rsidRDefault="00AF7204">
      <w:pPr>
        <w:spacing w:before="166" w:after="0" w:line="281" w:lineRule="auto"/>
        <w:ind w:right="576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https</w:t>
      </w:r>
      <w:r w:rsidRPr="00A3491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infourok</w:t>
      </w:r>
      <w:r w:rsidRPr="00A3491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A34918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urok</w:t>
      </w:r>
      <w:r w:rsidRPr="00A34918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po</w:t>
      </w:r>
      <w:r w:rsidRPr="00A34918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russkomu</w:t>
      </w:r>
      <w:r w:rsidRPr="00A34918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yaziku</w:t>
      </w:r>
      <w:r w:rsidRPr="00A34918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klassdialog</w:t>
      </w:r>
      <w:r w:rsidRPr="00A34918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s</w:t>
      </w:r>
      <w:r w:rsidRPr="00A34918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tekstom</w:t>
      </w:r>
      <w:r w:rsidRPr="00A34918">
        <w:rPr>
          <w:rFonts w:ascii="Times New Roman" w:eastAsia="Times New Roman" w:hAnsi="Times New Roman"/>
          <w:color w:val="000000"/>
          <w:sz w:val="24"/>
          <w:lang w:val="ru-RU"/>
        </w:rPr>
        <w:t>-2229792.</w:t>
      </w:r>
      <w:r>
        <w:rPr>
          <w:rFonts w:ascii="Times New Roman" w:eastAsia="Times New Roman" w:hAnsi="Times New Roman"/>
          <w:color w:val="000000"/>
          <w:sz w:val="24"/>
        </w:rPr>
        <w:t>html</w:t>
      </w:r>
      <w:r w:rsidRPr="00A3491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A34918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A3491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needlewoman</w:t>
      </w:r>
      <w:r w:rsidRPr="00A3491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A34918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articles</w:t>
      </w:r>
      <w:r w:rsidRPr="00A34918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razgovornaya</w:t>
      </w:r>
      <w:r w:rsidRPr="00A34918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rechrasskaz</w:t>
      </w:r>
      <w:r w:rsidRPr="00A34918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o</w:t>
      </w:r>
      <w:r w:rsidRPr="00A34918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sobytii</w:t>
      </w:r>
      <w:r w:rsidRPr="00A34918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byvalschina</w:t>
      </w:r>
      <w:r w:rsidRPr="00A34918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urok</w:t>
      </w:r>
      <w:r w:rsidRPr="00A34918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rodnogo</w:t>
      </w:r>
      <w:r w:rsidRPr="00A34918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yazyka</w:t>
      </w:r>
      <w:r w:rsidRPr="00A34918">
        <w:rPr>
          <w:rFonts w:ascii="Times New Roman" w:eastAsia="Times New Roman" w:hAnsi="Times New Roman"/>
          <w:color w:val="000000"/>
          <w:sz w:val="24"/>
          <w:lang w:val="ru-RU"/>
        </w:rPr>
        <w:t>-6</w:t>
      </w:r>
      <w:r>
        <w:rPr>
          <w:rFonts w:ascii="Times New Roman" w:eastAsia="Times New Roman" w:hAnsi="Times New Roman"/>
          <w:color w:val="000000"/>
          <w:sz w:val="24"/>
        </w:rPr>
        <w:t>klass</w:t>
      </w:r>
      <w:r w:rsidRPr="00A3491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html</w:t>
      </w:r>
      <w:r w:rsidRPr="00A3491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A34918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A3491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infourok</w:t>
      </w:r>
      <w:r w:rsidRPr="00A3491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A3491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A34918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A34918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multiurok</w:t>
      </w:r>
      <w:r w:rsidRPr="00A34918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</w:p>
    <w:p w:rsidR="00AF6908" w:rsidRPr="00A34918" w:rsidRDefault="00AF6908">
      <w:pPr>
        <w:rPr>
          <w:lang w:val="ru-RU"/>
        </w:rPr>
        <w:sectPr w:rsidR="00AF6908" w:rsidRPr="00A34918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F6908" w:rsidRPr="00A34918" w:rsidRDefault="00AF6908">
      <w:pPr>
        <w:spacing w:after="78" w:line="220" w:lineRule="exact"/>
        <w:rPr>
          <w:lang w:val="ru-RU"/>
        </w:rPr>
      </w:pPr>
    </w:p>
    <w:p w:rsidR="00AF6908" w:rsidRPr="00A34918" w:rsidRDefault="00AF7204">
      <w:pPr>
        <w:spacing w:after="0" w:line="379" w:lineRule="auto"/>
        <w:ind w:right="432"/>
        <w:rPr>
          <w:lang w:val="ru-RU"/>
        </w:rPr>
      </w:pPr>
      <w:r w:rsidRPr="00A3491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МАТЕРИАЛЬНО-ТЕХНИЧЕСКОЕ ОБЕСПЕЧЕНИЕ ОБРАЗОВАТЕЛЬНОГО ПРОЦЕССА УЧЕБНОЕ ОБОРУДОВАНИЕ </w:t>
      </w:r>
      <w:r w:rsidRPr="00A34918">
        <w:rPr>
          <w:lang w:val="ru-RU"/>
        </w:rPr>
        <w:br/>
      </w:r>
      <w:r w:rsidRPr="00A34918">
        <w:rPr>
          <w:rFonts w:ascii="Times New Roman" w:eastAsia="Times New Roman" w:hAnsi="Times New Roman"/>
          <w:color w:val="000000"/>
          <w:sz w:val="24"/>
          <w:lang w:val="ru-RU"/>
        </w:rPr>
        <w:t>компьютер, мультимедийный проектор.</w:t>
      </w:r>
    </w:p>
    <w:p w:rsidR="00AF6908" w:rsidRDefault="00AF7204">
      <w:pPr>
        <w:spacing w:before="262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ОБОРУДОВАНИЕ ДЛЯ ПРОВЕДЕНИЯ ПРАКТИЧЕСКИХ РАБОТ</w:t>
      </w:r>
    </w:p>
    <w:p w:rsidR="00AF6908" w:rsidRDefault="00AF6908">
      <w:pPr>
        <w:sectPr w:rsidR="00AF6908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F6908" w:rsidRDefault="00AF6908"/>
    <w:sectPr w:rsidR="00AF6908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4CE0" w:rsidRDefault="00414CE0">
      <w:pPr>
        <w:spacing w:after="0" w:line="240" w:lineRule="auto"/>
      </w:pPr>
      <w:r>
        <w:separator/>
      </w:r>
    </w:p>
  </w:endnote>
  <w:endnote w:type="continuationSeparator" w:id="0">
    <w:p w:rsidR="00414CE0" w:rsidRDefault="00414C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4CE0" w:rsidRDefault="00414CE0">
      <w:pPr>
        <w:spacing w:after="0" w:line="240" w:lineRule="auto"/>
      </w:pPr>
      <w:r>
        <w:separator/>
      </w:r>
    </w:p>
  </w:footnote>
  <w:footnote w:type="continuationSeparator" w:id="0">
    <w:p w:rsidR="00414CE0" w:rsidRDefault="00414C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E23AA"/>
    <w:multiLevelType w:val="hybridMultilevel"/>
    <w:tmpl w:val="B2F053E6"/>
    <w:lvl w:ilvl="0" w:tplc="384E8608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  <w:lvl w:ilvl="1" w:tplc="41BE694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2AA74A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0247AA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3E20CA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63CCF9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BEA303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002153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F30BAC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9F11A0D"/>
    <w:multiLevelType w:val="hybridMultilevel"/>
    <w:tmpl w:val="234CA7C2"/>
    <w:lvl w:ilvl="0" w:tplc="36B64566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64E70E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B36346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3702A7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346537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AF2DE0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D6EC1B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B5C225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792B64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0A73176F"/>
    <w:multiLevelType w:val="hybridMultilevel"/>
    <w:tmpl w:val="7C66D6EE"/>
    <w:lvl w:ilvl="0" w:tplc="E904E856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</w:lvl>
    <w:lvl w:ilvl="1" w:tplc="F2FA10A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E0014A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4EACF0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736F5B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14250C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5F0864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F1C19D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5DED13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14B63A7A"/>
    <w:multiLevelType w:val="hybridMultilevel"/>
    <w:tmpl w:val="3D2C2382"/>
    <w:lvl w:ilvl="0" w:tplc="AC5E10F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45F67F4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8BA4C3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F66FD3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11A8F6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6E60DD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EC437F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9885E8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1DE234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3ED65764"/>
    <w:multiLevelType w:val="hybridMultilevel"/>
    <w:tmpl w:val="9D46122C"/>
    <w:lvl w:ilvl="0" w:tplc="850ECF6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5C98A01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3D6CFA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47A8DC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458C3E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346B40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94EE05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432A33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CBCCBB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4E611E0E"/>
    <w:multiLevelType w:val="hybridMultilevel"/>
    <w:tmpl w:val="77BA812E"/>
    <w:lvl w:ilvl="0" w:tplc="29EA41A8">
      <w:start w:val="1"/>
      <w:numFmt w:val="bullet"/>
      <w:pStyle w:val="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48979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45A1B1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0D0054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F0CA7D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8D63EB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0525B5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CDCEC6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72E58C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5E6F0CA8"/>
    <w:multiLevelType w:val="hybridMultilevel"/>
    <w:tmpl w:val="875A271E"/>
    <w:lvl w:ilvl="0" w:tplc="07C6AC56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E3B6485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9C4052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F6C11B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1DC5DE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FFE875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75E4A9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7B64DD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7C6F14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66DA1120"/>
    <w:multiLevelType w:val="hybridMultilevel"/>
    <w:tmpl w:val="32D45294"/>
    <w:lvl w:ilvl="0" w:tplc="827C4008">
      <w:start w:val="1"/>
      <w:numFmt w:val="decimal"/>
      <w:pStyle w:val="20"/>
      <w:lvlText w:val="%1."/>
      <w:lvlJc w:val="left"/>
      <w:pPr>
        <w:tabs>
          <w:tab w:val="num" w:pos="720"/>
        </w:tabs>
        <w:ind w:left="720" w:hanging="360"/>
      </w:pPr>
    </w:lvl>
    <w:lvl w:ilvl="1" w:tplc="E51057C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DEC60A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E78F58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922BB0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D5A5B3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3629B9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66A43F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7BA75B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75BB5214"/>
    <w:multiLevelType w:val="hybridMultilevel"/>
    <w:tmpl w:val="01347B9E"/>
    <w:lvl w:ilvl="0" w:tplc="E04EBA8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5834211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74A475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722472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FA271D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2CAC16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35E32C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4F8574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F14476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4"/>
  </w:num>
  <w:num w:numId="5">
    <w:abstractNumId w:val="2"/>
  </w:num>
  <w:num w:numId="6">
    <w:abstractNumId w:val="7"/>
  </w:num>
  <w:num w:numId="7">
    <w:abstractNumId w:val="0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908"/>
    <w:rsid w:val="0002708E"/>
    <w:rsid w:val="00256EBC"/>
    <w:rsid w:val="002E316F"/>
    <w:rsid w:val="002F332F"/>
    <w:rsid w:val="0030350B"/>
    <w:rsid w:val="00414CE0"/>
    <w:rsid w:val="004A16E1"/>
    <w:rsid w:val="006A4562"/>
    <w:rsid w:val="006E6B1B"/>
    <w:rsid w:val="007542EF"/>
    <w:rsid w:val="00852688"/>
    <w:rsid w:val="00A34918"/>
    <w:rsid w:val="00AF6908"/>
    <w:rsid w:val="00AF7204"/>
    <w:rsid w:val="00BA0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0F12D"/>
  <w15:docId w15:val="{89C8B6BA-53AA-4E91-9F6B-F50B7B1AB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3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3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3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3">
    <w:name w:val="Plain Table 3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3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3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3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3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3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3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3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3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3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3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3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3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3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3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5">
    <w:name w:val="Hyperlink"/>
    <w:uiPriority w:val="99"/>
    <w:unhideWhenUsed/>
    <w:rPr>
      <w:color w:val="0000FF" w:themeColor="hyperlink"/>
      <w:u w:val="single"/>
    </w:rPr>
  </w:style>
  <w:style w:type="paragraph" w:styleId="a6">
    <w:name w:val="footnote text"/>
    <w:basedOn w:val="a1"/>
    <w:link w:val="a7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7">
    <w:name w:val="Текст сноски Знак"/>
    <w:link w:val="a6"/>
    <w:uiPriority w:val="99"/>
    <w:rPr>
      <w:sz w:val="18"/>
    </w:rPr>
  </w:style>
  <w:style w:type="character" w:styleId="a8">
    <w:name w:val="footnote reference"/>
    <w:basedOn w:val="a2"/>
    <w:uiPriority w:val="99"/>
    <w:unhideWhenUsed/>
    <w:rPr>
      <w:vertAlign w:val="superscript"/>
    </w:rPr>
  </w:style>
  <w:style w:type="paragraph" w:styleId="a9">
    <w:name w:val="endnote text"/>
    <w:basedOn w:val="a1"/>
    <w:link w:val="aa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2"/>
    <w:uiPriority w:val="99"/>
    <w:semiHidden/>
    <w:unhideWhenUsed/>
    <w:rPr>
      <w:vertAlign w:val="superscript"/>
    </w:rPr>
  </w:style>
  <w:style w:type="paragraph" w:styleId="12">
    <w:name w:val="toc 1"/>
    <w:basedOn w:val="a1"/>
    <w:next w:val="a1"/>
    <w:uiPriority w:val="39"/>
    <w:unhideWhenUsed/>
    <w:pPr>
      <w:spacing w:after="57"/>
    </w:pPr>
  </w:style>
  <w:style w:type="paragraph" w:styleId="24">
    <w:name w:val="toc 2"/>
    <w:basedOn w:val="a1"/>
    <w:next w:val="a1"/>
    <w:uiPriority w:val="39"/>
    <w:unhideWhenUsed/>
    <w:pPr>
      <w:spacing w:after="57"/>
      <w:ind w:left="283"/>
    </w:pPr>
  </w:style>
  <w:style w:type="paragraph" w:styleId="34">
    <w:name w:val="toc 3"/>
    <w:basedOn w:val="a1"/>
    <w:next w:val="a1"/>
    <w:uiPriority w:val="39"/>
    <w:unhideWhenUsed/>
    <w:pPr>
      <w:spacing w:after="57"/>
      <w:ind w:left="567"/>
    </w:pPr>
  </w:style>
  <w:style w:type="paragraph" w:styleId="42">
    <w:name w:val="toc 4"/>
    <w:basedOn w:val="a1"/>
    <w:next w:val="a1"/>
    <w:uiPriority w:val="39"/>
    <w:unhideWhenUsed/>
    <w:pPr>
      <w:spacing w:after="57"/>
      <w:ind w:left="850"/>
    </w:pPr>
  </w:style>
  <w:style w:type="paragraph" w:styleId="52">
    <w:name w:val="toc 5"/>
    <w:basedOn w:val="a1"/>
    <w:next w:val="a1"/>
    <w:uiPriority w:val="39"/>
    <w:unhideWhenUsed/>
    <w:pPr>
      <w:spacing w:after="57"/>
      <w:ind w:left="1134"/>
    </w:pPr>
  </w:style>
  <w:style w:type="paragraph" w:styleId="61">
    <w:name w:val="toc 6"/>
    <w:basedOn w:val="a1"/>
    <w:next w:val="a1"/>
    <w:uiPriority w:val="39"/>
    <w:unhideWhenUsed/>
    <w:pPr>
      <w:spacing w:after="57"/>
      <w:ind w:left="1417"/>
    </w:pPr>
  </w:style>
  <w:style w:type="paragraph" w:styleId="71">
    <w:name w:val="toc 7"/>
    <w:basedOn w:val="a1"/>
    <w:next w:val="a1"/>
    <w:uiPriority w:val="39"/>
    <w:unhideWhenUsed/>
    <w:pPr>
      <w:spacing w:after="57"/>
      <w:ind w:left="1701"/>
    </w:pPr>
  </w:style>
  <w:style w:type="paragraph" w:styleId="81">
    <w:name w:val="toc 8"/>
    <w:basedOn w:val="a1"/>
    <w:next w:val="a1"/>
    <w:uiPriority w:val="39"/>
    <w:unhideWhenUsed/>
    <w:pPr>
      <w:spacing w:after="57"/>
      <w:ind w:left="1984"/>
    </w:pPr>
  </w:style>
  <w:style w:type="paragraph" w:styleId="91">
    <w:name w:val="toc 9"/>
    <w:basedOn w:val="a1"/>
    <w:next w:val="a1"/>
    <w:uiPriority w:val="39"/>
    <w:unhideWhenUsed/>
    <w:pPr>
      <w:spacing w:after="57"/>
      <w:ind w:left="2268"/>
    </w:pPr>
  </w:style>
  <w:style w:type="paragraph" w:styleId="ac">
    <w:name w:val="table of figures"/>
    <w:basedOn w:val="a1"/>
    <w:next w:val="a1"/>
    <w:uiPriority w:val="99"/>
    <w:unhideWhenUsed/>
    <w:pPr>
      <w:spacing w:after="0"/>
    </w:pPr>
  </w:style>
  <w:style w:type="paragraph" w:styleId="ad">
    <w:name w:val="header"/>
    <w:basedOn w:val="a1"/>
    <w:link w:val="ae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e">
    <w:name w:val="Верхний колонтитул Знак"/>
    <w:basedOn w:val="a2"/>
    <w:link w:val="ad"/>
    <w:uiPriority w:val="99"/>
  </w:style>
  <w:style w:type="paragraph" w:styleId="af">
    <w:name w:val="footer"/>
    <w:basedOn w:val="a1"/>
    <w:link w:val="af0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0">
    <w:name w:val="Нижний колонтитул Знак"/>
    <w:basedOn w:val="a2"/>
    <w:link w:val="af"/>
    <w:uiPriority w:val="99"/>
  </w:style>
  <w:style w:type="paragraph" w:styleId="af1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2">
    <w:name w:val="Title"/>
    <w:basedOn w:val="a1"/>
    <w:next w:val="a1"/>
    <w:link w:val="af3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f3">
    <w:name w:val="Заголовок Знак"/>
    <w:basedOn w:val="a2"/>
    <w:link w:val="af2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f4">
    <w:name w:val="Subtitle"/>
    <w:basedOn w:val="a1"/>
    <w:next w:val="a1"/>
    <w:link w:val="af5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5">
    <w:name w:val="Подзаголовок Знак"/>
    <w:basedOn w:val="a2"/>
    <w:link w:val="af4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6">
    <w:name w:val="List Paragraph"/>
    <w:basedOn w:val="a1"/>
    <w:uiPriority w:val="34"/>
    <w:qFormat/>
    <w:pPr>
      <w:ind w:left="720"/>
      <w:contextualSpacing/>
    </w:pPr>
  </w:style>
  <w:style w:type="paragraph" w:styleId="af7">
    <w:name w:val="Body Text"/>
    <w:basedOn w:val="a1"/>
    <w:link w:val="af8"/>
    <w:uiPriority w:val="99"/>
    <w:unhideWhenUsed/>
    <w:pPr>
      <w:spacing w:after="120"/>
    </w:pPr>
  </w:style>
  <w:style w:type="character" w:customStyle="1" w:styleId="af8">
    <w:name w:val="Основной текст Знак"/>
    <w:basedOn w:val="a2"/>
    <w:link w:val="af7"/>
    <w:uiPriority w:val="99"/>
  </w:style>
  <w:style w:type="paragraph" w:styleId="25">
    <w:name w:val="Body Text 2"/>
    <w:basedOn w:val="a1"/>
    <w:link w:val="26"/>
    <w:uiPriority w:val="99"/>
    <w:unhideWhenUsed/>
    <w:pPr>
      <w:spacing w:after="120" w:line="480" w:lineRule="auto"/>
    </w:pPr>
  </w:style>
  <w:style w:type="character" w:customStyle="1" w:styleId="26">
    <w:name w:val="Основной текст 2 Знак"/>
    <w:basedOn w:val="a2"/>
    <w:link w:val="25"/>
    <w:uiPriority w:val="99"/>
  </w:style>
  <w:style w:type="paragraph" w:styleId="35">
    <w:name w:val="Body Text 3"/>
    <w:basedOn w:val="a1"/>
    <w:link w:val="36"/>
    <w:uiPriority w:val="99"/>
    <w:unhideWhenUsed/>
    <w:pPr>
      <w:spacing w:after="120"/>
    </w:pPr>
    <w:rPr>
      <w:sz w:val="16"/>
      <w:szCs w:val="16"/>
    </w:rPr>
  </w:style>
  <w:style w:type="character" w:customStyle="1" w:styleId="36">
    <w:name w:val="Основной текст 3 Знак"/>
    <w:basedOn w:val="a2"/>
    <w:link w:val="35"/>
    <w:uiPriority w:val="99"/>
    <w:rPr>
      <w:sz w:val="16"/>
      <w:szCs w:val="16"/>
    </w:rPr>
  </w:style>
  <w:style w:type="paragraph" w:styleId="af9">
    <w:name w:val="List"/>
    <w:basedOn w:val="a1"/>
    <w:uiPriority w:val="99"/>
    <w:unhideWhenUsed/>
    <w:pPr>
      <w:ind w:left="360" w:hanging="360"/>
      <w:contextualSpacing/>
    </w:pPr>
  </w:style>
  <w:style w:type="paragraph" w:styleId="27">
    <w:name w:val="List 2"/>
    <w:basedOn w:val="a1"/>
    <w:uiPriority w:val="99"/>
    <w:unhideWhenUsed/>
    <w:pPr>
      <w:ind w:left="720" w:hanging="360"/>
      <w:contextualSpacing/>
    </w:pPr>
  </w:style>
  <w:style w:type="paragraph" w:styleId="37">
    <w:name w:val="List 3"/>
    <w:basedOn w:val="a1"/>
    <w:uiPriority w:val="99"/>
    <w:unhideWhenUsed/>
    <w:pPr>
      <w:ind w:left="1080" w:hanging="360"/>
      <w:contextualSpacing/>
    </w:pPr>
  </w:style>
  <w:style w:type="paragraph" w:styleId="a">
    <w:name w:val="List Bullet"/>
    <w:basedOn w:val="a1"/>
    <w:uiPriority w:val="99"/>
    <w:unhideWhenUsed/>
    <w:pPr>
      <w:numPr>
        <w:numId w:val="1"/>
      </w:numPr>
      <w:contextualSpacing/>
    </w:pPr>
  </w:style>
  <w:style w:type="paragraph" w:styleId="2">
    <w:name w:val="List Bullet 2"/>
    <w:basedOn w:val="a1"/>
    <w:uiPriority w:val="99"/>
    <w:unhideWhenUsed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pPr>
      <w:numPr>
        <w:numId w:val="3"/>
      </w:numPr>
      <w:contextualSpacing/>
    </w:pPr>
  </w:style>
  <w:style w:type="paragraph" w:styleId="a0">
    <w:name w:val="List Number"/>
    <w:basedOn w:val="a1"/>
    <w:uiPriority w:val="99"/>
    <w:unhideWhenUsed/>
    <w:pPr>
      <w:numPr>
        <w:numId w:val="5"/>
      </w:numPr>
      <w:contextualSpacing/>
    </w:pPr>
  </w:style>
  <w:style w:type="paragraph" w:styleId="20">
    <w:name w:val="List Number 2"/>
    <w:basedOn w:val="a1"/>
    <w:uiPriority w:val="99"/>
    <w:unhideWhenUsed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pPr>
      <w:numPr>
        <w:numId w:val="7"/>
      </w:numPr>
      <w:contextualSpacing/>
    </w:pPr>
  </w:style>
  <w:style w:type="paragraph" w:styleId="afa">
    <w:name w:val="List Continue"/>
    <w:basedOn w:val="a1"/>
    <w:uiPriority w:val="99"/>
    <w:unhideWhenUsed/>
    <w:pPr>
      <w:spacing w:after="120"/>
      <w:ind w:left="360"/>
      <w:contextualSpacing/>
    </w:pPr>
  </w:style>
  <w:style w:type="paragraph" w:styleId="28">
    <w:name w:val="List Continue 2"/>
    <w:basedOn w:val="a1"/>
    <w:uiPriority w:val="99"/>
    <w:unhideWhenUsed/>
    <w:pPr>
      <w:spacing w:after="120"/>
      <w:ind w:left="720"/>
      <w:contextualSpacing/>
    </w:pPr>
  </w:style>
  <w:style w:type="paragraph" w:styleId="38">
    <w:name w:val="List Continue 3"/>
    <w:basedOn w:val="a1"/>
    <w:uiPriority w:val="99"/>
    <w:unhideWhenUsed/>
    <w:pPr>
      <w:spacing w:after="120"/>
      <w:ind w:left="1080"/>
      <w:contextualSpacing/>
    </w:pPr>
  </w:style>
  <w:style w:type="paragraph" w:styleId="afb">
    <w:name w:val="macro"/>
    <w:link w:val="afc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c">
    <w:name w:val="Текст макроса Знак"/>
    <w:basedOn w:val="a2"/>
    <w:link w:val="afb"/>
    <w:uiPriority w:val="99"/>
    <w:rPr>
      <w:rFonts w:ascii="Courier" w:hAnsi="Courier"/>
      <w:sz w:val="20"/>
      <w:szCs w:val="20"/>
    </w:rPr>
  </w:style>
  <w:style w:type="paragraph" w:styleId="29">
    <w:name w:val="Quote"/>
    <w:basedOn w:val="a1"/>
    <w:next w:val="a1"/>
    <w:link w:val="2a"/>
    <w:uiPriority w:val="29"/>
    <w:qFormat/>
    <w:rPr>
      <w:i/>
      <w:iCs/>
      <w:color w:val="000000" w:themeColor="text1"/>
    </w:rPr>
  </w:style>
  <w:style w:type="character" w:customStyle="1" w:styleId="2a">
    <w:name w:val="Цитата 2 Знак"/>
    <w:basedOn w:val="a2"/>
    <w:link w:val="29"/>
    <w:uiPriority w:val="29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d">
    <w:name w:val="caption"/>
    <w:basedOn w:val="a1"/>
    <w:next w:val="a1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e">
    <w:name w:val="Strong"/>
    <w:basedOn w:val="a2"/>
    <w:uiPriority w:val="22"/>
    <w:qFormat/>
    <w:rPr>
      <w:b/>
      <w:bCs/>
    </w:rPr>
  </w:style>
  <w:style w:type="character" w:styleId="aff">
    <w:name w:val="Emphasis"/>
    <w:basedOn w:val="a2"/>
    <w:uiPriority w:val="20"/>
    <w:qFormat/>
    <w:rPr>
      <w:i/>
      <w:iCs/>
    </w:rPr>
  </w:style>
  <w:style w:type="paragraph" w:styleId="aff0">
    <w:name w:val="Intense Quote"/>
    <w:basedOn w:val="a1"/>
    <w:next w:val="a1"/>
    <w:link w:val="aff1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1">
    <w:name w:val="Выделенная цитата Знак"/>
    <w:basedOn w:val="a2"/>
    <w:link w:val="aff0"/>
    <w:uiPriority w:val="30"/>
    <w:rPr>
      <w:b/>
      <w:bCs/>
      <w:i/>
      <w:iCs/>
      <w:color w:val="4F81BD" w:themeColor="accent1"/>
    </w:rPr>
  </w:style>
  <w:style w:type="character" w:styleId="aff2">
    <w:name w:val="Subtle Emphasis"/>
    <w:basedOn w:val="a2"/>
    <w:uiPriority w:val="19"/>
    <w:qFormat/>
    <w:rPr>
      <w:i/>
      <w:iCs/>
      <w:color w:val="808080" w:themeColor="text1" w:themeTint="7F"/>
    </w:rPr>
  </w:style>
  <w:style w:type="character" w:styleId="aff3">
    <w:name w:val="Intense Emphasis"/>
    <w:basedOn w:val="a2"/>
    <w:uiPriority w:val="21"/>
    <w:qFormat/>
    <w:rPr>
      <w:b/>
      <w:bCs/>
      <w:i/>
      <w:iCs/>
      <w:color w:val="4F81BD" w:themeColor="accent1"/>
    </w:rPr>
  </w:style>
  <w:style w:type="character" w:styleId="aff4">
    <w:name w:val="Subtle Reference"/>
    <w:basedOn w:val="a2"/>
    <w:uiPriority w:val="31"/>
    <w:qFormat/>
    <w:rPr>
      <w:smallCaps/>
      <w:color w:val="C0504D" w:themeColor="accent2"/>
      <w:u w:val="single"/>
    </w:rPr>
  </w:style>
  <w:style w:type="character" w:styleId="aff5">
    <w:name w:val="Intense Reference"/>
    <w:basedOn w:val="a2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f6">
    <w:name w:val="Book Title"/>
    <w:basedOn w:val="a2"/>
    <w:uiPriority w:val="33"/>
    <w:qFormat/>
    <w:rPr>
      <w:b/>
      <w:bCs/>
      <w:smallCaps/>
      <w:spacing w:val="5"/>
    </w:rPr>
  </w:style>
  <w:style w:type="paragraph" w:styleId="aff7">
    <w:name w:val="TOC Heading"/>
    <w:basedOn w:val="1"/>
    <w:next w:val="a1"/>
    <w:uiPriority w:val="39"/>
    <w:semiHidden/>
    <w:unhideWhenUsed/>
    <w:qFormat/>
    <w:pPr>
      <w:outlineLvl w:val="9"/>
    </w:pPr>
  </w:style>
  <w:style w:type="table" w:styleId="aff8">
    <w:name w:val="Table Grid"/>
    <w:basedOn w:val="a3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9">
    <w:name w:val="Light Shading"/>
    <w:basedOn w:val="a3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one" w:sz="4" w:space="0" w:color="000000"/>
          <w:bottom w:val="single" w:sz="8" w:space="0" w:color="000000" w:themeColor="text1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one" w:sz="4" w:space="0" w:color="000000"/>
          <w:bottom w:val="single" w:sz="8" w:space="0" w:color="000000" w:themeColor="text1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C0C0C0" w:themeFill="text1" w:themeFillTint="3F"/>
      </w:tcPr>
    </w:tblStylePr>
  </w:style>
  <w:style w:type="table" w:styleId="-11">
    <w:name w:val="Light Shading Accent 1"/>
    <w:basedOn w:val="a3"/>
    <w:uiPriority w:val="6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one" w:sz="4" w:space="0" w:color="000000"/>
          <w:bottom w:val="single" w:sz="8" w:space="0" w:color="4F81BD" w:themeColor="accent1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one" w:sz="4" w:space="0" w:color="000000"/>
          <w:bottom w:val="single" w:sz="8" w:space="0" w:color="4F81BD" w:themeColor="accent1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D3DFEE" w:themeFill="accent1" w:themeFillTint="3F"/>
      </w:tcPr>
    </w:tblStylePr>
  </w:style>
  <w:style w:type="table" w:styleId="-21">
    <w:name w:val="Light Shading Accent 2"/>
    <w:basedOn w:val="a3"/>
    <w:uiPriority w:val="6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one" w:sz="4" w:space="0" w:color="000000"/>
          <w:bottom w:val="single" w:sz="8" w:space="0" w:color="C0504D" w:themeColor="accent2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one" w:sz="4" w:space="0" w:color="000000"/>
          <w:bottom w:val="single" w:sz="8" w:space="0" w:color="C0504D" w:themeColor="accent2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EFD3D2" w:themeFill="accent2" w:themeFillTint="3F"/>
      </w:tcPr>
    </w:tblStylePr>
  </w:style>
  <w:style w:type="table" w:styleId="-31">
    <w:name w:val="Light Shading Accent 3"/>
    <w:basedOn w:val="a3"/>
    <w:uiPriority w:val="6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one" w:sz="4" w:space="0" w:color="000000"/>
          <w:bottom w:val="single" w:sz="8" w:space="0" w:color="9BBB59" w:themeColor="accent3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one" w:sz="4" w:space="0" w:color="000000"/>
          <w:bottom w:val="single" w:sz="8" w:space="0" w:color="9BBB59" w:themeColor="accent3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E6EED5" w:themeFill="accent3" w:themeFillTint="3F"/>
      </w:tcPr>
    </w:tblStylePr>
  </w:style>
  <w:style w:type="table" w:styleId="-41">
    <w:name w:val="Light Shading Accent 4"/>
    <w:basedOn w:val="a3"/>
    <w:uiPriority w:val="6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one" w:sz="4" w:space="0" w:color="000000"/>
          <w:bottom w:val="single" w:sz="8" w:space="0" w:color="8064A2" w:themeColor="accent4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one" w:sz="4" w:space="0" w:color="000000"/>
          <w:bottom w:val="single" w:sz="8" w:space="0" w:color="8064A2" w:themeColor="accent4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DFD8E8" w:themeFill="accent4" w:themeFillTint="3F"/>
      </w:tcPr>
    </w:tblStylePr>
  </w:style>
  <w:style w:type="table" w:styleId="-51">
    <w:name w:val="Light Shading Accent 5"/>
    <w:basedOn w:val="a3"/>
    <w:uiPriority w:val="6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one" w:sz="4" w:space="0" w:color="000000"/>
          <w:bottom w:val="single" w:sz="8" w:space="0" w:color="4BACC6" w:themeColor="accent5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one" w:sz="4" w:space="0" w:color="000000"/>
          <w:bottom w:val="single" w:sz="8" w:space="0" w:color="4BACC6" w:themeColor="accent5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D2EAF1" w:themeFill="accent5" w:themeFillTint="3F"/>
      </w:tcPr>
    </w:tblStylePr>
  </w:style>
  <w:style w:type="table" w:styleId="-61">
    <w:name w:val="Light Shading Accent 6"/>
    <w:basedOn w:val="a3"/>
    <w:uiPriority w:val="6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one" w:sz="4" w:space="0" w:color="000000"/>
          <w:bottom w:val="single" w:sz="8" w:space="0" w:color="F79646" w:themeColor="accent6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one" w:sz="4" w:space="0" w:color="000000"/>
          <w:bottom w:val="single" w:sz="8" w:space="0" w:color="F79646" w:themeColor="accent6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DE4D0" w:themeFill="accent6" w:themeFillTint="3F"/>
      </w:tcPr>
    </w:tblStylePr>
  </w:style>
  <w:style w:type="table" w:styleId="affa">
    <w:name w:val="Light List"/>
    <w:basedOn w:val="a3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2">
    <w:name w:val="Light List Accent 1"/>
    <w:basedOn w:val="a3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2">
    <w:name w:val="Light List Accent 2"/>
    <w:basedOn w:val="a3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2">
    <w:name w:val="Light List Accent 3"/>
    <w:basedOn w:val="a3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2">
    <w:name w:val="Light List Accent 4"/>
    <w:basedOn w:val="a3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2">
    <w:name w:val="Light List Accent 5"/>
    <w:basedOn w:val="a3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2">
    <w:name w:val="Light List Accent 6"/>
    <w:basedOn w:val="a3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b">
    <w:name w:val="Light Grid"/>
    <w:basedOn w:val="a3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one" w:sz="4" w:space="0" w:color="000000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one" w:sz="4" w:space="0" w:color="000000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3">
    <w:name w:val="Light Grid Accent 1"/>
    <w:basedOn w:val="a3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one" w:sz="4" w:space="0" w:color="000000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one" w:sz="4" w:space="0" w:color="000000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3">
    <w:name w:val="Light Grid Accent 2"/>
    <w:basedOn w:val="a3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one" w:sz="4" w:space="0" w:color="000000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one" w:sz="4" w:space="0" w:color="000000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3">
    <w:name w:val="Light Grid Accent 3"/>
    <w:basedOn w:val="a3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one" w:sz="4" w:space="0" w:color="000000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one" w:sz="4" w:space="0" w:color="000000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3">
    <w:name w:val="Light Grid Accent 4"/>
    <w:basedOn w:val="a3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one" w:sz="4" w:space="0" w:color="000000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one" w:sz="4" w:space="0" w:color="000000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3">
    <w:name w:val="Light Grid Accent 5"/>
    <w:basedOn w:val="a3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one" w:sz="4" w:space="0" w:color="000000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one" w:sz="4" w:space="0" w:color="000000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3">
    <w:name w:val="Light Grid Accent 6"/>
    <w:basedOn w:val="a3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one" w:sz="4" w:space="0" w:color="000000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one" w:sz="4" w:space="0" w:color="000000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3">
    <w:name w:val="Medium Shading 1"/>
    <w:basedOn w:val="a3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one" w:sz="4" w:space="0" w:color="000000"/>
          <w:insideV w:val="none" w:sz="4" w:space="0" w:color="000000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one" w:sz="4" w:space="0" w:color="000000"/>
          <w:insideV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one" w:sz="4" w:space="0" w:color="000000"/>
          <w:insideV w:val="none" w:sz="4" w:space="0" w:color="000000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one" w:sz="4" w:space="0" w:color="000000"/>
          <w:insideV w:val="none" w:sz="4" w:space="0" w:color="000000"/>
        </w:tcBorders>
      </w:tcPr>
    </w:tblStylePr>
  </w:style>
  <w:style w:type="table" w:styleId="1-1">
    <w:name w:val="Medium Shading 1 Accent 1"/>
    <w:basedOn w:val="a3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one" w:sz="4" w:space="0" w:color="000000"/>
          <w:insideV w:val="none" w:sz="4" w:space="0" w:color="000000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one" w:sz="4" w:space="0" w:color="000000"/>
          <w:insideV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one" w:sz="4" w:space="0" w:color="000000"/>
          <w:insideV w:val="none" w:sz="4" w:space="0" w:color="000000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one" w:sz="4" w:space="0" w:color="000000"/>
          <w:insideV w:val="none" w:sz="4" w:space="0" w:color="000000"/>
        </w:tcBorders>
      </w:tcPr>
    </w:tblStylePr>
  </w:style>
  <w:style w:type="table" w:styleId="1-2">
    <w:name w:val="Medium Shading 1 Accent 2"/>
    <w:basedOn w:val="a3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one" w:sz="4" w:space="0" w:color="000000"/>
          <w:insideV w:val="none" w:sz="4" w:space="0" w:color="000000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one" w:sz="4" w:space="0" w:color="000000"/>
          <w:insideV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one" w:sz="4" w:space="0" w:color="000000"/>
          <w:insideV w:val="none" w:sz="4" w:space="0" w:color="000000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one" w:sz="4" w:space="0" w:color="000000"/>
          <w:insideV w:val="none" w:sz="4" w:space="0" w:color="000000"/>
        </w:tcBorders>
      </w:tcPr>
    </w:tblStylePr>
  </w:style>
  <w:style w:type="table" w:styleId="1-3">
    <w:name w:val="Medium Shading 1 Accent 3"/>
    <w:basedOn w:val="a3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one" w:sz="4" w:space="0" w:color="000000"/>
          <w:insideV w:val="none" w:sz="4" w:space="0" w:color="000000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one" w:sz="4" w:space="0" w:color="000000"/>
          <w:insideV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one" w:sz="4" w:space="0" w:color="000000"/>
          <w:insideV w:val="none" w:sz="4" w:space="0" w:color="000000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one" w:sz="4" w:space="0" w:color="000000"/>
          <w:insideV w:val="none" w:sz="4" w:space="0" w:color="000000"/>
        </w:tcBorders>
      </w:tcPr>
    </w:tblStylePr>
  </w:style>
  <w:style w:type="table" w:styleId="1-4">
    <w:name w:val="Medium Shading 1 Accent 4"/>
    <w:basedOn w:val="a3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one" w:sz="4" w:space="0" w:color="000000"/>
          <w:insideV w:val="none" w:sz="4" w:space="0" w:color="000000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one" w:sz="4" w:space="0" w:color="000000"/>
          <w:insideV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one" w:sz="4" w:space="0" w:color="000000"/>
          <w:insideV w:val="none" w:sz="4" w:space="0" w:color="000000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one" w:sz="4" w:space="0" w:color="000000"/>
          <w:insideV w:val="none" w:sz="4" w:space="0" w:color="000000"/>
        </w:tcBorders>
      </w:tcPr>
    </w:tblStylePr>
  </w:style>
  <w:style w:type="table" w:styleId="1-5">
    <w:name w:val="Medium Shading 1 Accent 5"/>
    <w:basedOn w:val="a3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one" w:sz="4" w:space="0" w:color="000000"/>
          <w:insideV w:val="none" w:sz="4" w:space="0" w:color="000000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one" w:sz="4" w:space="0" w:color="000000"/>
          <w:insideV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one" w:sz="4" w:space="0" w:color="000000"/>
          <w:insideV w:val="none" w:sz="4" w:space="0" w:color="000000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one" w:sz="4" w:space="0" w:color="000000"/>
          <w:insideV w:val="none" w:sz="4" w:space="0" w:color="000000"/>
        </w:tcBorders>
      </w:tcPr>
    </w:tblStylePr>
  </w:style>
  <w:style w:type="table" w:styleId="1-6">
    <w:name w:val="Medium Shading 1 Accent 6"/>
    <w:basedOn w:val="a3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one" w:sz="4" w:space="0" w:color="000000"/>
          <w:insideV w:val="none" w:sz="4" w:space="0" w:color="000000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one" w:sz="4" w:space="0" w:color="000000"/>
          <w:insideV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one" w:sz="4" w:space="0" w:color="000000"/>
          <w:insideV w:val="none" w:sz="4" w:space="0" w:color="000000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one" w:sz="4" w:space="0" w:color="000000"/>
          <w:insideV w:val="none" w:sz="4" w:space="0" w:color="000000"/>
        </w:tcBorders>
      </w:tcPr>
    </w:tblStylePr>
  </w:style>
  <w:style w:type="table" w:styleId="2b">
    <w:name w:val="Medium Shading 2"/>
    <w:basedOn w:val="a3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000000"/>
        <w:bottom w:val="single" w:sz="1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single" w:sz="6" w:space="0" w:color="auto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000000" w:themeFill="text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</w:style>
  <w:style w:type="table" w:styleId="2-1">
    <w:name w:val="Medium Shading 2 Accent 1"/>
    <w:basedOn w:val="a3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000000"/>
        <w:bottom w:val="single" w:sz="1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single" w:sz="6" w:space="0" w:color="auto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4F81BD" w:themeFill="accent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</w:style>
  <w:style w:type="table" w:styleId="2-2">
    <w:name w:val="Medium Shading 2 Accent 2"/>
    <w:basedOn w:val="a3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000000"/>
        <w:bottom w:val="single" w:sz="1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single" w:sz="6" w:space="0" w:color="auto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C0504D" w:themeFill="accent2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</w:style>
  <w:style w:type="table" w:styleId="2-3">
    <w:name w:val="Medium Shading 2 Accent 3"/>
    <w:basedOn w:val="a3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000000"/>
        <w:bottom w:val="single" w:sz="1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single" w:sz="6" w:space="0" w:color="auto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9BBB59" w:themeFill="accent3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</w:style>
  <w:style w:type="table" w:styleId="2-4">
    <w:name w:val="Medium Shading 2 Accent 4"/>
    <w:basedOn w:val="a3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000000"/>
        <w:bottom w:val="single" w:sz="1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single" w:sz="6" w:space="0" w:color="auto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8064A2" w:themeFill="accent4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</w:style>
  <w:style w:type="table" w:styleId="2-5">
    <w:name w:val="Medium Shading 2 Accent 5"/>
    <w:basedOn w:val="a3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000000"/>
        <w:bottom w:val="single" w:sz="1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single" w:sz="6" w:space="0" w:color="auto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4BACC6" w:themeFill="accent5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</w:style>
  <w:style w:type="table" w:styleId="2-6">
    <w:name w:val="Medium Shading 2 Accent 6"/>
    <w:basedOn w:val="a3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000000"/>
        <w:bottom w:val="single" w:sz="1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single" w:sz="6" w:space="0" w:color="auto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79646" w:themeFill="accent6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one" w:sz="4" w:space="0" w:color="000000"/>
          <w:bottom w:val="single" w:sz="18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</w:style>
  <w:style w:type="table" w:styleId="14">
    <w:name w:val="Medium List 1"/>
    <w:basedOn w:val="a3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one" w:sz="4" w:space="0" w:color="000000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one" w:sz="4" w:space="0" w:color="000000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one" w:sz="4" w:space="0" w:color="000000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one" w:sz="4" w:space="0" w:color="000000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one" w:sz="4" w:space="0" w:color="000000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one" w:sz="4" w:space="0" w:color="000000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one" w:sz="4" w:space="0" w:color="000000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c">
    <w:name w:val="Medium List 2"/>
    <w:basedOn w:val="a3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one" w:sz="4" w:space="0" w:color="000000"/>
          <w:left w:val="none" w:sz="4" w:space="0" w:color="000000"/>
          <w:bottom w:val="single" w:sz="24" w:space="0" w:color="000000" w:themeColor="text1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8" w:space="0" w:color="000000" w:themeColor="text1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lastCol">
      <w:tblPr/>
      <w:tcPr>
        <w:tcBorders>
          <w:top w:val="none" w:sz="4" w:space="0" w:color="000000"/>
          <w:left w:val="single" w:sz="8" w:space="0" w:color="000000" w:themeColor="text1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one" w:sz="4" w:space="0" w:color="000000"/>
          <w:bottom w:val="none" w:sz="4" w:space="0" w:color="000000"/>
          <w:insideH w:val="none" w:sz="4" w:space="0" w:color="000000"/>
          <w:insideV w:val="none" w:sz="4" w:space="0" w:color="000000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one" w:sz="4" w:space="0" w:color="000000"/>
        </w:tcBorders>
      </w:tcPr>
    </w:tblStylePr>
  </w:style>
  <w:style w:type="table" w:styleId="2-10">
    <w:name w:val="Medium List 2 Accent 1"/>
    <w:basedOn w:val="a3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one" w:sz="4" w:space="0" w:color="000000"/>
          <w:left w:val="none" w:sz="4" w:space="0" w:color="000000"/>
          <w:bottom w:val="single" w:sz="24" w:space="0" w:color="4F81BD" w:themeColor="accent1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8" w:space="0" w:color="4F81BD" w:themeColor="accent1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lastCol">
      <w:tblPr/>
      <w:tcPr>
        <w:tcBorders>
          <w:top w:val="none" w:sz="4" w:space="0" w:color="000000"/>
          <w:left w:val="single" w:sz="8" w:space="0" w:color="4F81BD" w:themeColor="accent1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one" w:sz="4" w:space="0" w:color="000000"/>
          <w:bottom w:val="none" w:sz="4" w:space="0" w:color="000000"/>
          <w:insideH w:val="none" w:sz="4" w:space="0" w:color="000000"/>
          <w:insideV w:val="none" w:sz="4" w:space="0" w:color="000000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one" w:sz="4" w:space="0" w:color="000000"/>
        </w:tcBorders>
      </w:tcPr>
    </w:tblStylePr>
  </w:style>
  <w:style w:type="table" w:styleId="2-20">
    <w:name w:val="Medium List 2 Accent 2"/>
    <w:basedOn w:val="a3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one" w:sz="4" w:space="0" w:color="000000"/>
          <w:left w:val="none" w:sz="4" w:space="0" w:color="000000"/>
          <w:bottom w:val="single" w:sz="24" w:space="0" w:color="C0504D" w:themeColor="accent2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8" w:space="0" w:color="C0504D" w:themeColor="accent2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lastCol">
      <w:tblPr/>
      <w:tcPr>
        <w:tcBorders>
          <w:top w:val="none" w:sz="4" w:space="0" w:color="000000"/>
          <w:left w:val="single" w:sz="8" w:space="0" w:color="C0504D" w:themeColor="accent2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one" w:sz="4" w:space="0" w:color="000000"/>
          <w:bottom w:val="none" w:sz="4" w:space="0" w:color="000000"/>
          <w:insideH w:val="none" w:sz="4" w:space="0" w:color="000000"/>
          <w:insideV w:val="none" w:sz="4" w:space="0" w:color="000000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one" w:sz="4" w:space="0" w:color="000000"/>
        </w:tcBorders>
      </w:tcPr>
    </w:tblStylePr>
  </w:style>
  <w:style w:type="table" w:styleId="2-30">
    <w:name w:val="Medium List 2 Accent 3"/>
    <w:basedOn w:val="a3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one" w:sz="4" w:space="0" w:color="000000"/>
          <w:left w:val="none" w:sz="4" w:space="0" w:color="000000"/>
          <w:bottom w:val="single" w:sz="24" w:space="0" w:color="9BBB59" w:themeColor="accent3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8" w:space="0" w:color="9BBB59" w:themeColor="accent3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lastCol">
      <w:tblPr/>
      <w:tcPr>
        <w:tcBorders>
          <w:top w:val="none" w:sz="4" w:space="0" w:color="000000"/>
          <w:left w:val="single" w:sz="8" w:space="0" w:color="9BBB59" w:themeColor="accent3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one" w:sz="4" w:space="0" w:color="000000"/>
          <w:bottom w:val="none" w:sz="4" w:space="0" w:color="000000"/>
          <w:insideH w:val="none" w:sz="4" w:space="0" w:color="000000"/>
          <w:insideV w:val="none" w:sz="4" w:space="0" w:color="000000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one" w:sz="4" w:space="0" w:color="000000"/>
        </w:tcBorders>
      </w:tcPr>
    </w:tblStylePr>
  </w:style>
  <w:style w:type="table" w:styleId="2-40">
    <w:name w:val="Medium List 2 Accent 4"/>
    <w:basedOn w:val="a3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one" w:sz="4" w:space="0" w:color="000000"/>
          <w:left w:val="none" w:sz="4" w:space="0" w:color="000000"/>
          <w:bottom w:val="single" w:sz="24" w:space="0" w:color="8064A2" w:themeColor="accent4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8" w:space="0" w:color="8064A2" w:themeColor="accent4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lastCol">
      <w:tblPr/>
      <w:tcPr>
        <w:tcBorders>
          <w:top w:val="none" w:sz="4" w:space="0" w:color="000000"/>
          <w:left w:val="single" w:sz="8" w:space="0" w:color="8064A2" w:themeColor="accent4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one" w:sz="4" w:space="0" w:color="000000"/>
          <w:bottom w:val="none" w:sz="4" w:space="0" w:color="000000"/>
          <w:insideH w:val="none" w:sz="4" w:space="0" w:color="000000"/>
          <w:insideV w:val="none" w:sz="4" w:space="0" w:color="000000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one" w:sz="4" w:space="0" w:color="000000"/>
        </w:tcBorders>
      </w:tcPr>
    </w:tblStylePr>
  </w:style>
  <w:style w:type="table" w:styleId="2-50">
    <w:name w:val="Medium List 2 Accent 5"/>
    <w:basedOn w:val="a3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one" w:sz="4" w:space="0" w:color="000000"/>
          <w:left w:val="none" w:sz="4" w:space="0" w:color="000000"/>
          <w:bottom w:val="single" w:sz="24" w:space="0" w:color="4BACC6" w:themeColor="accent5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8" w:space="0" w:color="4BACC6" w:themeColor="accent5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lastCol">
      <w:tblPr/>
      <w:tcPr>
        <w:tcBorders>
          <w:top w:val="none" w:sz="4" w:space="0" w:color="000000"/>
          <w:left w:val="single" w:sz="8" w:space="0" w:color="4BACC6" w:themeColor="accent5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one" w:sz="4" w:space="0" w:color="000000"/>
          <w:bottom w:val="none" w:sz="4" w:space="0" w:color="000000"/>
          <w:insideH w:val="none" w:sz="4" w:space="0" w:color="000000"/>
          <w:insideV w:val="none" w:sz="4" w:space="0" w:color="000000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one" w:sz="4" w:space="0" w:color="000000"/>
        </w:tcBorders>
      </w:tcPr>
    </w:tblStylePr>
  </w:style>
  <w:style w:type="table" w:styleId="2-60">
    <w:name w:val="Medium List 2 Accent 6"/>
    <w:basedOn w:val="a3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one" w:sz="4" w:space="0" w:color="000000"/>
          <w:left w:val="none" w:sz="4" w:space="0" w:color="000000"/>
          <w:bottom w:val="single" w:sz="24" w:space="0" w:color="F79646" w:themeColor="accent6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8" w:space="0" w:color="F79646" w:themeColor="accent6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lastCol">
      <w:tblPr/>
      <w:tcPr>
        <w:tcBorders>
          <w:top w:val="none" w:sz="4" w:space="0" w:color="000000"/>
          <w:left w:val="single" w:sz="8" w:space="0" w:color="F79646" w:themeColor="accent6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one" w:sz="4" w:space="0" w:color="000000"/>
          <w:bottom w:val="none" w:sz="4" w:space="0" w:color="000000"/>
          <w:insideH w:val="none" w:sz="4" w:space="0" w:color="000000"/>
          <w:insideV w:val="none" w:sz="4" w:space="0" w:color="000000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one" w:sz="4" w:space="0" w:color="000000"/>
        </w:tcBorders>
      </w:tcPr>
    </w:tblStylePr>
  </w:style>
  <w:style w:type="table" w:styleId="15">
    <w:name w:val="Medium Grid 1"/>
    <w:basedOn w:val="a3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d">
    <w:name w:val="Medium Grid 2"/>
    <w:basedOn w:val="a3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9">
    <w:name w:val="Medium Grid 3"/>
    <w:basedOn w:val="a3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one" w:sz="4" w:space="0" w:color="000000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one" w:sz="4" w:space="0" w:color="000000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one" w:sz="4" w:space="0" w:color="000000"/>
          <w:insideV w:val="none" w:sz="4" w:space="0" w:color="000000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one" w:sz="4" w:space="0" w:color="000000"/>
          <w:left w:val="single" w:sz="24" w:space="0" w:color="FFFFFF" w:themeColor="background1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one" w:sz="4" w:space="0" w:color="000000"/>
          <w:insideV w:val="none" w:sz="4" w:space="0" w:color="000000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one" w:sz="4" w:space="0" w:color="000000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one" w:sz="4" w:space="0" w:color="000000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one" w:sz="4" w:space="0" w:color="000000"/>
          <w:insideV w:val="none" w:sz="4" w:space="0" w:color="000000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one" w:sz="4" w:space="0" w:color="000000"/>
          <w:left w:val="single" w:sz="24" w:space="0" w:color="FFFFFF" w:themeColor="background1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one" w:sz="4" w:space="0" w:color="000000"/>
          <w:insideV w:val="none" w:sz="4" w:space="0" w:color="000000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one" w:sz="4" w:space="0" w:color="000000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one" w:sz="4" w:space="0" w:color="000000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one" w:sz="4" w:space="0" w:color="000000"/>
          <w:insideV w:val="none" w:sz="4" w:space="0" w:color="000000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one" w:sz="4" w:space="0" w:color="000000"/>
          <w:left w:val="single" w:sz="24" w:space="0" w:color="FFFFFF" w:themeColor="background1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one" w:sz="4" w:space="0" w:color="000000"/>
          <w:insideV w:val="none" w:sz="4" w:space="0" w:color="000000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one" w:sz="4" w:space="0" w:color="000000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one" w:sz="4" w:space="0" w:color="000000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one" w:sz="4" w:space="0" w:color="000000"/>
          <w:insideV w:val="none" w:sz="4" w:space="0" w:color="000000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one" w:sz="4" w:space="0" w:color="000000"/>
          <w:left w:val="single" w:sz="24" w:space="0" w:color="FFFFFF" w:themeColor="background1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one" w:sz="4" w:space="0" w:color="000000"/>
          <w:insideV w:val="none" w:sz="4" w:space="0" w:color="000000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one" w:sz="4" w:space="0" w:color="000000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one" w:sz="4" w:space="0" w:color="000000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one" w:sz="4" w:space="0" w:color="000000"/>
          <w:insideV w:val="none" w:sz="4" w:space="0" w:color="000000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one" w:sz="4" w:space="0" w:color="000000"/>
          <w:left w:val="single" w:sz="24" w:space="0" w:color="FFFFFF" w:themeColor="background1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one" w:sz="4" w:space="0" w:color="000000"/>
          <w:insideV w:val="none" w:sz="4" w:space="0" w:color="000000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one" w:sz="4" w:space="0" w:color="000000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one" w:sz="4" w:space="0" w:color="000000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one" w:sz="4" w:space="0" w:color="000000"/>
          <w:insideV w:val="none" w:sz="4" w:space="0" w:color="000000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one" w:sz="4" w:space="0" w:color="000000"/>
          <w:left w:val="single" w:sz="24" w:space="0" w:color="FFFFFF" w:themeColor="background1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one" w:sz="4" w:space="0" w:color="000000"/>
          <w:insideV w:val="none" w:sz="4" w:space="0" w:color="000000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one" w:sz="4" w:space="0" w:color="000000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one" w:sz="4" w:space="0" w:color="000000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one" w:sz="4" w:space="0" w:color="000000"/>
          <w:insideV w:val="none" w:sz="4" w:space="0" w:color="000000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one" w:sz="4" w:space="0" w:color="000000"/>
          <w:left w:val="single" w:sz="24" w:space="0" w:color="FFFFFF" w:themeColor="background1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one" w:sz="4" w:space="0" w:color="000000"/>
          <w:insideV w:val="none" w:sz="4" w:space="0" w:color="000000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c">
    <w:name w:val="Dark List"/>
    <w:basedOn w:val="a3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18" w:space="0" w:color="FFFFFF" w:themeColor="background1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18" w:space="0" w:color="FFFFFF" w:themeColor="background1"/>
          <w:insideH w:val="none" w:sz="4" w:space="0" w:color="000000"/>
          <w:insideV w:val="none" w:sz="4" w:space="0" w:color="000000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one" w:sz="4" w:space="0" w:color="000000"/>
          <w:left w:val="single" w:sz="18" w:space="0" w:color="FFFFFF" w:themeColor="background1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000000" w:themeFill="text1" w:themeFillShade="BF"/>
      </w:tcPr>
    </w:tblStylePr>
  </w:style>
  <w:style w:type="table" w:styleId="-14">
    <w:name w:val="Dark List Accent 1"/>
    <w:basedOn w:val="a3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18" w:space="0" w:color="FFFFFF" w:themeColor="background1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18" w:space="0" w:color="FFFFFF" w:themeColor="background1"/>
          <w:insideH w:val="none" w:sz="4" w:space="0" w:color="000000"/>
          <w:insideV w:val="none" w:sz="4" w:space="0" w:color="000000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one" w:sz="4" w:space="0" w:color="000000"/>
          <w:left w:val="single" w:sz="18" w:space="0" w:color="FFFFFF" w:themeColor="background1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365F91" w:themeFill="accent1" w:themeFillShade="BF"/>
      </w:tcPr>
    </w:tblStylePr>
  </w:style>
  <w:style w:type="table" w:styleId="-24">
    <w:name w:val="Dark List Accent 2"/>
    <w:basedOn w:val="a3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18" w:space="0" w:color="FFFFFF" w:themeColor="background1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18" w:space="0" w:color="FFFFFF" w:themeColor="background1"/>
          <w:insideH w:val="none" w:sz="4" w:space="0" w:color="000000"/>
          <w:insideV w:val="none" w:sz="4" w:space="0" w:color="000000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one" w:sz="4" w:space="0" w:color="000000"/>
          <w:left w:val="single" w:sz="18" w:space="0" w:color="FFFFFF" w:themeColor="background1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943634" w:themeFill="accent2" w:themeFillShade="BF"/>
      </w:tcPr>
    </w:tblStylePr>
  </w:style>
  <w:style w:type="table" w:styleId="-34">
    <w:name w:val="Dark List Accent 3"/>
    <w:basedOn w:val="a3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18" w:space="0" w:color="FFFFFF" w:themeColor="background1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18" w:space="0" w:color="FFFFFF" w:themeColor="background1"/>
          <w:insideH w:val="none" w:sz="4" w:space="0" w:color="000000"/>
          <w:insideV w:val="none" w:sz="4" w:space="0" w:color="000000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one" w:sz="4" w:space="0" w:color="000000"/>
          <w:left w:val="single" w:sz="18" w:space="0" w:color="FFFFFF" w:themeColor="background1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76923C" w:themeFill="accent3" w:themeFillShade="BF"/>
      </w:tcPr>
    </w:tblStylePr>
  </w:style>
  <w:style w:type="table" w:styleId="-44">
    <w:name w:val="Dark List Accent 4"/>
    <w:basedOn w:val="a3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18" w:space="0" w:color="FFFFFF" w:themeColor="background1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18" w:space="0" w:color="FFFFFF" w:themeColor="background1"/>
          <w:insideH w:val="none" w:sz="4" w:space="0" w:color="000000"/>
          <w:insideV w:val="none" w:sz="4" w:space="0" w:color="000000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one" w:sz="4" w:space="0" w:color="000000"/>
          <w:left w:val="single" w:sz="18" w:space="0" w:color="FFFFFF" w:themeColor="background1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5F497A" w:themeFill="accent4" w:themeFillShade="BF"/>
      </w:tcPr>
    </w:tblStylePr>
  </w:style>
  <w:style w:type="table" w:styleId="-54">
    <w:name w:val="Dark List Accent 5"/>
    <w:basedOn w:val="a3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18" w:space="0" w:color="FFFFFF" w:themeColor="background1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18" w:space="0" w:color="FFFFFF" w:themeColor="background1"/>
          <w:insideH w:val="none" w:sz="4" w:space="0" w:color="000000"/>
          <w:insideV w:val="none" w:sz="4" w:space="0" w:color="000000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one" w:sz="4" w:space="0" w:color="000000"/>
          <w:left w:val="single" w:sz="18" w:space="0" w:color="FFFFFF" w:themeColor="background1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31849B" w:themeFill="accent5" w:themeFillShade="BF"/>
      </w:tcPr>
    </w:tblStylePr>
  </w:style>
  <w:style w:type="table" w:styleId="-64">
    <w:name w:val="Dark List Accent 6"/>
    <w:basedOn w:val="a3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18" w:space="0" w:color="FFFFFF" w:themeColor="background1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18" w:space="0" w:color="FFFFFF" w:themeColor="background1"/>
          <w:insideH w:val="none" w:sz="4" w:space="0" w:color="000000"/>
          <w:insideV w:val="none" w:sz="4" w:space="0" w:color="000000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one" w:sz="4" w:space="0" w:color="000000"/>
          <w:left w:val="single" w:sz="18" w:space="0" w:color="FFFFFF" w:themeColor="background1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E36C0A" w:themeFill="accent6" w:themeFillShade="BF"/>
      </w:tcPr>
    </w:tblStylePr>
  </w:style>
  <w:style w:type="table" w:styleId="affd">
    <w:name w:val="Colorful Shading"/>
    <w:basedOn w:val="a3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24" w:space="0" w:color="C0504D" w:themeColor="accent2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single" w:sz="4" w:space="0" w:color="000000" w:themeColor="text1" w:themeShade="99"/>
          <w:insideV w:val="none" w:sz="4" w:space="0" w:color="000000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5">
    <w:name w:val="Colorful Shading Accent 1"/>
    <w:basedOn w:val="a3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24" w:space="0" w:color="C0504D" w:themeColor="accent2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single" w:sz="4" w:space="0" w:color="2C4C74" w:themeColor="accent1" w:themeShade="99"/>
          <w:insideV w:val="none" w:sz="4" w:space="0" w:color="000000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5">
    <w:name w:val="Colorful Shading Accent 2"/>
    <w:basedOn w:val="a3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24" w:space="0" w:color="C0504D" w:themeColor="accent2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single" w:sz="4" w:space="0" w:color="772C2A" w:themeColor="accent2" w:themeShade="99"/>
          <w:insideV w:val="none" w:sz="4" w:space="0" w:color="000000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5">
    <w:name w:val="Colorful Shading Accent 3"/>
    <w:basedOn w:val="a3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24" w:space="0" w:color="8064A2" w:themeColor="accent4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single" w:sz="4" w:space="0" w:color="5E7530" w:themeColor="accent3" w:themeShade="99"/>
          <w:insideV w:val="none" w:sz="4" w:space="0" w:color="000000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Shading Accent 4"/>
    <w:basedOn w:val="a3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24" w:space="0" w:color="9BBB59" w:themeColor="accent3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single" w:sz="4" w:space="0" w:color="4C3B62" w:themeColor="accent4" w:themeShade="99"/>
          <w:insideV w:val="none" w:sz="4" w:space="0" w:color="000000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5">
    <w:name w:val="Colorful Shading Accent 5"/>
    <w:basedOn w:val="a3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24" w:space="0" w:color="F79646" w:themeColor="accent6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single" w:sz="4" w:space="0" w:color="276A7C" w:themeColor="accent5" w:themeShade="99"/>
          <w:insideV w:val="none" w:sz="4" w:space="0" w:color="000000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5">
    <w:name w:val="Colorful Shading Accent 6"/>
    <w:basedOn w:val="a3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24" w:space="0" w:color="4BACC6" w:themeColor="accent5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single" w:sz="4" w:space="0" w:color="B65608" w:themeColor="accent6" w:themeShade="99"/>
          <w:insideV w:val="none" w:sz="4" w:space="0" w:color="000000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e">
    <w:name w:val="Colorful List"/>
    <w:basedOn w:val="a3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6">
    <w:name w:val="Colorful List Accent 1"/>
    <w:basedOn w:val="a3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6">
    <w:name w:val="Colorful List Accent 2"/>
    <w:basedOn w:val="a3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6">
    <w:name w:val="Colorful List Accent 3"/>
    <w:basedOn w:val="a3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6">
    <w:name w:val="Colorful List Accent 4"/>
    <w:basedOn w:val="a3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6">
    <w:name w:val="Colorful List Accent 5"/>
    <w:basedOn w:val="a3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6">
    <w:name w:val="Colorful List Accent 6"/>
    <w:basedOn w:val="a3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f">
    <w:name w:val="Colorful Grid"/>
    <w:basedOn w:val="a3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7">
    <w:name w:val="Colorful Grid Accent 1"/>
    <w:basedOn w:val="a3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7">
    <w:name w:val="Colorful Grid Accent 2"/>
    <w:basedOn w:val="a3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7">
    <w:name w:val="Colorful Grid Accent 3"/>
    <w:basedOn w:val="a3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7">
    <w:name w:val="Colorful Grid Accent 4"/>
    <w:basedOn w:val="a3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7">
    <w:name w:val="Colorful Grid Accent 5"/>
    <w:basedOn w:val="a3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7">
    <w:name w:val="Colorful Grid Accent 6"/>
    <w:basedOn w:val="a3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f0">
    <w:name w:val="Normal (Web)"/>
    <w:basedOn w:val="a1"/>
    <w:uiPriority w:val="99"/>
    <w:unhideWhenUsed/>
    <w:rsid w:val="00027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EF278816-EC6F-A645-907D-7F25AECB1D4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602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Home</cp:lastModifiedBy>
  <cp:revision>12</cp:revision>
  <dcterms:created xsi:type="dcterms:W3CDTF">2013-12-23T23:15:00Z</dcterms:created>
  <dcterms:modified xsi:type="dcterms:W3CDTF">2023-09-29T02:22:00Z</dcterms:modified>
  <cp:category/>
</cp:coreProperties>
</file>